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B9DA" w14:textId="3FBD32C0" w:rsidR="00534863" w:rsidRDefault="00E65FD7" w:rsidP="008669CF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6F8CDBFF" wp14:editId="0DEC77DE">
            <wp:extent cx="5943600" cy="1406525"/>
            <wp:effectExtent l="0" t="0" r="0" b="317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8F7C" w14:textId="3CEE3F1F" w:rsidR="006E784F" w:rsidRDefault="006E784F" w:rsidP="008669CF">
      <w:pPr>
        <w:pStyle w:val="NormalWeb"/>
        <w:shd w:val="clear" w:color="auto" w:fill="FFFFFF"/>
        <w:spacing w:before="300" w:after="30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</w:p>
    <w:p w14:paraId="1B875D6C" w14:textId="7B3B1108" w:rsidR="006C659D" w:rsidRDefault="00FF270B" w:rsidP="00FF270B">
      <w:pPr>
        <w:pStyle w:val="NormalWeb"/>
        <w:shd w:val="clear" w:color="auto" w:fill="FFFFFF"/>
        <w:bidi/>
        <w:spacing w:before="300" w:after="300"/>
        <w:jc w:val="center"/>
        <w:rPr>
          <w:rFonts w:ascii="Simplified Arabic" w:hAnsi="Simplified Arabic" w:cs="Simplified Arabic"/>
          <w:b/>
          <w:bCs/>
          <w:color w:val="000000"/>
          <w:rtl/>
          <w:lang w:val="fr-FR" w:bidi="ar-LB"/>
        </w:rPr>
      </w:pPr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>خبر صح</w:t>
      </w:r>
      <w:r w:rsidR="00BC429A"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>ا</w:t>
      </w:r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>في</w:t>
      </w:r>
    </w:p>
    <w:p w14:paraId="40E81D6E" w14:textId="7FAD219D" w:rsidR="00FF270B" w:rsidRDefault="00656677" w:rsidP="00656677">
      <w:pPr>
        <w:pStyle w:val="NormalWeb"/>
        <w:shd w:val="clear" w:color="auto" w:fill="FFFFFF"/>
        <w:bidi/>
        <w:spacing w:before="300" w:after="300"/>
        <w:jc w:val="both"/>
        <w:rPr>
          <w:rFonts w:ascii="Simplified Arabic" w:hAnsi="Simplified Arabic" w:cs="Simplified Arabic"/>
          <w:b/>
          <w:bCs/>
          <w:color w:val="000000"/>
          <w:rtl/>
          <w:lang w:val="fr-FR" w:bidi="ar-LB"/>
        </w:rPr>
      </w:pPr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 xml:space="preserve">خيار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>غونكور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 xml:space="preserve"> للشرق: إطلاق ال</w:t>
      </w:r>
      <w:r w:rsidR="00BA1598"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>نسخة</w:t>
      </w:r>
      <w:r>
        <w:rPr>
          <w:rFonts w:ascii="Simplified Arabic" w:hAnsi="Simplified Arabic" w:cs="Simplified Arabic" w:hint="cs"/>
          <w:b/>
          <w:bCs/>
          <w:color w:val="000000"/>
          <w:rtl/>
          <w:lang w:val="fr-FR" w:bidi="ar-LB"/>
        </w:rPr>
        <w:t xml:space="preserve"> العاشرة!</w:t>
      </w:r>
    </w:p>
    <w:p w14:paraId="0061B35D" w14:textId="33FE2A6B" w:rsidR="005E77C5" w:rsidRDefault="00E73038" w:rsidP="005E77C5">
      <w:pPr>
        <w:pStyle w:val="NormalWeb"/>
        <w:shd w:val="clear" w:color="auto" w:fill="FFFFFF"/>
        <w:bidi/>
        <w:spacing w:before="300" w:after="300"/>
        <w:jc w:val="both"/>
        <w:rPr>
          <w:rFonts w:ascii="Simplified Arabic" w:hAnsi="Simplified Arabic" w:cs="Simplified Arabic"/>
          <w:color w:val="000000"/>
          <w:rtl/>
          <w:lang w:val="fr-FR" w:bidi="ar-LB"/>
        </w:rPr>
      </w:pPr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تزامنا مع اعلان اكاديمية </w:t>
      </w:r>
      <w:proofErr w:type="spellStart"/>
      <w:r>
        <w:rPr>
          <w:rFonts w:ascii="Simplified Arabic" w:hAnsi="Simplified Arabic" w:cs="Simplified Arabic" w:hint="cs"/>
          <w:color w:val="000000"/>
          <w:rtl/>
          <w:lang w:val="fr-FR" w:bidi="ar-LB"/>
        </w:rPr>
        <w:t>غونكور</w:t>
      </w:r>
      <w:proofErr w:type="spellEnd"/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  <w:r w:rsidR="001874CB">
        <w:rPr>
          <w:rFonts w:ascii="Simplified Arabic" w:hAnsi="Simplified Arabic" w:cs="Simplified Arabic" w:hint="cs"/>
          <w:color w:val="000000"/>
          <w:rtl/>
          <w:lang w:val="fr-FR" w:bidi="ar-LB"/>
        </w:rPr>
        <w:t>قا</w:t>
      </w:r>
      <w:r w:rsidR="00C405D4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ئمة </w:t>
      </w:r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الخيار الثاني لجائزة </w:t>
      </w:r>
      <w:proofErr w:type="spellStart"/>
      <w:r>
        <w:rPr>
          <w:rFonts w:ascii="Simplified Arabic" w:hAnsi="Simplified Arabic" w:cs="Simplified Arabic" w:hint="cs"/>
          <w:color w:val="000000"/>
          <w:rtl/>
          <w:lang w:val="fr-FR" w:bidi="ar-LB"/>
        </w:rPr>
        <w:t>غونكور</w:t>
      </w:r>
      <w:proofErr w:type="spellEnd"/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2021</w:t>
      </w:r>
      <w:r w:rsidR="00C405D4">
        <w:rPr>
          <w:rFonts w:ascii="Simplified Arabic" w:hAnsi="Simplified Arabic" w:cs="Simplified Arabic" w:hint="cs"/>
          <w:color w:val="000000"/>
          <w:rtl/>
          <w:lang w:val="fr-FR" w:bidi="ar-LB"/>
        </w:rPr>
        <w:t>، و</w:t>
      </w:r>
      <w:r w:rsidR="00BC429A">
        <w:rPr>
          <w:rFonts w:ascii="Simplified Arabic" w:hAnsi="Simplified Arabic" w:cs="Simplified Arabic" w:hint="cs"/>
          <w:color w:val="000000"/>
          <w:rtl/>
          <w:lang w:val="fr-FR" w:bidi="ar-LB"/>
        </w:rPr>
        <w:t>للسنة العاشرة توالي</w:t>
      </w:r>
      <w:r>
        <w:rPr>
          <w:rFonts w:ascii="Simplified Arabic" w:hAnsi="Simplified Arabic" w:cs="Simplified Arabic" w:hint="cs"/>
          <w:color w:val="000000"/>
          <w:rtl/>
          <w:lang w:val="fr-FR" w:bidi="ar-LB"/>
        </w:rPr>
        <w:t>ا</w:t>
      </w:r>
      <w:r w:rsidR="00C405D4">
        <w:rPr>
          <w:rFonts w:ascii="Simplified Arabic" w:hAnsi="Simplified Arabic" w:cs="Simplified Arabic" w:hint="cs"/>
          <w:color w:val="000000"/>
          <w:rtl/>
          <w:lang w:val="fr-FR" w:bidi="ar-LB"/>
        </w:rPr>
        <w:t>،</w:t>
      </w:r>
      <w:r w:rsidR="004E087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  <w:r w:rsidR="00085B4D">
        <w:rPr>
          <w:rFonts w:ascii="Simplified Arabic" w:hAnsi="Simplified Arabic" w:cs="Simplified Arabic" w:hint="cs"/>
          <w:color w:val="000000"/>
          <w:rtl/>
          <w:lang w:val="fr-FR" w:bidi="ar-LB"/>
        </w:rPr>
        <w:t>أطلقت</w:t>
      </w:r>
      <w:r w:rsidR="00C405D4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  <w:r w:rsidR="004E087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الوكالة الجامعية للفرنكوفونية 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مسابقة </w:t>
      </w:r>
      <w:r w:rsidR="004E0875">
        <w:rPr>
          <w:rFonts w:ascii="Simplified Arabic" w:hAnsi="Simplified Arabic" w:cs="Simplified Arabic" w:hint="cs"/>
          <w:color w:val="000000"/>
          <w:rtl/>
          <w:lang w:val="fr-FR" w:bidi="ar-LB"/>
        </w:rPr>
        <w:t>"</w:t>
      </w:r>
      <w:r w:rsidR="008557D6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خيار </w:t>
      </w:r>
      <w:proofErr w:type="spellStart"/>
      <w:r w:rsidR="008557D6">
        <w:rPr>
          <w:rFonts w:ascii="Simplified Arabic" w:hAnsi="Simplified Arabic" w:cs="Simplified Arabic" w:hint="cs"/>
          <w:color w:val="000000"/>
          <w:rtl/>
          <w:lang w:val="fr-FR" w:bidi="ar-LB"/>
        </w:rPr>
        <w:t>غونكور</w:t>
      </w:r>
      <w:proofErr w:type="spellEnd"/>
      <w:r w:rsidR="008557D6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للشرق" بال</w:t>
      </w:r>
      <w:r w:rsidR="00C405D4">
        <w:rPr>
          <w:rFonts w:ascii="Simplified Arabic" w:hAnsi="Simplified Arabic" w:cs="Simplified Arabic" w:hint="cs"/>
          <w:color w:val="000000"/>
          <w:rtl/>
          <w:lang w:val="fr-FR" w:bidi="ar-LB"/>
        </w:rPr>
        <w:t>تعاون</w:t>
      </w:r>
      <w:r w:rsidR="008557D6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مع المعهد الفرنسي في لبنان ومعاهد المنطقة، لاسيما 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معاهد إيران </w:t>
      </w:r>
      <w:r w:rsidR="00085B4D">
        <w:rPr>
          <w:rFonts w:ascii="Simplified Arabic" w:hAnsi="Simplified Arabic" w:cs="Simplified Arabic" w:hint="cs"/>
          <w:color w:val="000000"/>
          <w:rtl/>
          <w:lang w:val="fr-FR" w:bidi="ar-LB"/>
        </w:rPr>
        <w:t>والعراق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  <w:r w:rsidR="00085B4D">
        <w:rPr>
          <w:rFonts w:ascii="Simplified Arabic" w:hAnsi="Simplified Arabic" w:cs="Simplified Arabic" w:hint="cs"/>
          <w:color w:val="000000"/>
          <w:rtl/>
          <w:lang w:val="fr-FR" w:bidi="ar-LB"/>
        </w:rPr>
        <w:t>والسودان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  <w:r w:rsidR="00E15E4B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وفلسطين 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>والأردن.</w:t>
      </w:r>
    </w:p>
    <w:p w14:paraId="1279B8F8" w14:textId="5B75C93B" w:rsidR="008669CF" w:rsidRDefault="00085B4D" w:rsidP="005E77C5">
      <w:pPr>
        <w:pStyle w:val="NormalWeb"/>
        <w:shd w:val="clear" w:color="auto" w:fill="FFFFFF"/>
        <w:bidi/>
        <w:spacing w:before="300" w:after="300"/>
        <w:jc w:val="both"/>
        <w:rPr>
          <w:rFonts w:ascii="Simplified Arabic" w:hAnsi="Simplified Arabic" w:cs="Simplified Arabic"/>
          <w:color w:val="000000"/>
          <w:rtl/>
          <w:lang w:val="fr-FR" w:bidi="ar-LB"/>
        </w:rPr>
      </w:pPr>
      <w:r>
        <w:rPr>
          <w:rFonts w:ascii="Simplified Arabic" w:hAnsi="Simplified Arabic" w:cs="Simplified Arabic" w:hint="cs"/>
          <w:color w:val="000000"/>
          <w:rtl/>
          <w:lang w:val="fr-FR" w:bidi="ar-LB"/>
        </w:rPr>
        <w:t>و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>تجمع هذه ال</w:t>
      </w:r>
      <w:r>
        <w:rPr>
          <w:rFonts w:ascii="Simplified Arabic" w:hAnsi="Simplified Arabic" w:cs="Simplified Arabic" w:hint="cs"/>
          <w:color w:val="000000"/>
          <w:rtl/>
          <w:lang w:val="fr-FR" w:bidi="ar-LB"/>
        </w:rPr>
        <w:t>نسخة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33 جامعة من 11 بلداً يتم فيها إعداد 35 لجنة حكم ط</w:t>
      </w:r>
      <w:r>
        <w:rPr>
          <w:rFonts w:ascii="Simplified Arabic" w:hAnsi="Simplified Arabic" w:cs="Simplified Arabic" w:hint="cs"/>
          <w:color w:val="000000"/>
          <w:rtl/>
          <w:lang w:val="fr-FR" w:bidi="ar-LB"/>
        </w:rPr>
        <w:t>ا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>لبية.</w:t>
      </w:r>
      <w:r w:rsidR="004E087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</w:p>
    <w:p w14:paraId="2E75D47A" w14:textId="6A5E850F" w:rsidR="005E77C5" w:rsidRDefault="00E15E4B" w:rsidP="005E77C5">
      <w:pPr>
        <w:pStyle w:val="NormalWeb"/>
        <w:shd w:val="clear" w:color="auto" w:fill="FFFFFF"/>
        <w:bidi/>
        <w:spacing w:before="300" w:after="300"/>
        <w:jc w:val="both"/>
        <w:rPr>
          <w:rFonts w:ascii="Simplified Arabic" w:hAnsi="Simplified Arabic" w:cs="Simplified Arabic"/>
          <w:color w:val="000000"/>
          <w:rtl/>
          <w:lang w:val="fr-FR" w:bidi="ar-LB"/>
        </w:rPr>
      </w:pPr>
      <w:r>
        <w:rPr>
          <w:rFonts w:ascii="Simplified Arabic" w:hAnsi="Simplified Arabic" w:cs="Simplified Arabic" w:hint="cs"/>
          <w:color w:val="000000"/>
          <w:rtl/>
          <w:lang w:val="fr-FR" w:bidi="ar-LB"/>
        </w:rPr>
        <w:t>و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>ستقوم كل</w:t>
      </w:r>
      <w:r w:rsidR="00713901">
        <w:rPr>
          <w:rFonts w:ascii="Simplified Arabic" w:hAnsi="Simplified Arabic" w:cs="Simplified Arabic" w:hint="cs"/>
          <w:color w:val="000000"/>
          <w:rtl/>
          <w:lang w:val="fr-FR" w:bidi="ar-LB"/>
        </w:rPr>
        <w:t>ّ</w:t>
      </w:r>
      <w:r w:rsidR="005E77C5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لجنة حكم بقراءة ومن ثم </w:t>
      </w:r>
      <w:r w:rsidR="00713901">
        <w:rPr>
          <w:rFonts w:ascii="Simplified Arabic" w:hAnsi="Simplified Arabic" w:cs="Simplified Arabic" w:hint="cs"/>
          <w:color w:val="000000"/>
          <w:rtl/>
          <w:lang w:val="fr-FR" w:bidi="ar-LB"/>
        </w:rPr>
        <w:t>اختيار مؤلّف من بين المؤلّفات الثمانية التي ا</w:t>
      </w:r>
      <w:r w:rsidR="00904E29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نتقتها </w:t>
      </w:r>
      <w:r w:rsidR="00713901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أكاديمية </w:t>
      </w:r>
      <w:proofErr w:type="spellStart"/>
      <w:r w:rsidR="00713901">
        <w:rPr>
          <w:rFonts w:ascii="Simplified Arabic" w:hAnsi="Simplified Arabic" w:cs="Simplified Arabic" w:hint="cs"/>
          <w:color w:val="000000"/>
          <w:rtl/>
          <w:lang w:val="fr-FR" w:bidi="ar-LB"/>
        </w:rPr>
        <w:t>غونكور</w:t>
      </w:r>
      <w:proofErr w:type="spellEnd"/>
      <w:r w:rsidR="00713901">
        <w:rPr>
          <w:rFonts w:ascii="Simplified Arabic" w:hAnsi="Simplified Arabic" w:cs="Simplified Arabic" w:hint="cs"/>
          <w:color w:val="000000"/>
          <w:rtl/>
          <w:lang w:val="fr-FR" w:bidi="ar-LB"/>
        </w:rPr>
        <w:t>.</w:t>
      </w:r>
    </w:p>
    <w:p w14:paraId="2D4398AE" w14:textId="1B4300FC" w:rsidR="00C25080" w:rsidRPr="00604B3C" w:rsidRDefault="00481AE3" w:rsidP="00604B3C">
      <w:pPr>
        <w:pStyle w:val="NormalWeb"/>
        <w:shd w:val="clear" w:color="auto" w:fill="FFFFFF"/>
        <w:bidi/>
        <w:spacing w:before="300" w:after="300"/>
        <w:jc w:val="both"/>
        <w:rPr>
          <w:rFonts w:ascii="Simplified Arabic" w:hAnsi="Simplified Arabic" w:cs="Simplified Arabic"/>
          <w:color w:val="000000"/>
          <w:lang w:val="fr-FR" w:bidi="ar-LB"/>
        </w:rPr>
      </w:pPr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يجدر التذكير بأنّ هذه العملية ترمي إلى إطلاق دينامية ثقافية حول القراءة ضمن المؤسّسات الجامعية الأعضاء في الوكالة الجامعية للفرنكوفونية. وهي </w:t>
      </w:r>
      <w:r w:rsidR="00604B3C">
        <w:rPr>
          <w:rFonts w:ascii="Simplified Arabic" w:hAnsi="Simplified Arabic" w:cs="Simplified Arabic" w:hint="cs"/>
          <w:color w:val="000000"/>
          <w:rtl/>
          <w:lang w:val="fr-FR" w:bidi="ar-LB"/>
        </w:rPr>
        <w:t>تعطي للطلاب من منطقة الشرق الأوسط فرصة قراءة مؤل</w:t>
      </w:r>
      <w:r w:rsidR="00904E29">
        <w:rPr>
          <w:rFonts w:ascii="Simplified Arabic" w:hAnsi="Simplified Arabic" w:cs="Simplified Arabic" w:hint="cs"/>
          <w:color w:val="000000"/>
          <w:rtl/>
          <w:lang w:val="fr-FR" w:bidi="ar-LB"/>
        </w:rPr>
        <w:t>ّ</w:t>
      </w:r>
      <w:r w:rsidR="00604B3C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فات فرنكوفونية معاصرة فتطوّر </w:t>
      </w:r>
      <w:proofErr w:type="gramStart"/>
      <w:r w:rsidR="00604B3C">
        <w:rPr>
          <w:rFonts w:ascii="Simplified Arabic" w:hAnsi="Simplified Arabic" w:cs="Simplified Arabic" w:hint="cs"/>
          <w:color w:val="000000"/>
          <w:rtl/>
          <w:lang w:val="fr-FR" w:bidi="ar-LB"/>
        </w:rPr>
        <w:t>لد</w:t>
      </w:r>
      <w:r w:rsidR="008D4A2E">
        <w:rPr>
          <w:rFonts w:ascii="Simplified Arabic" w:hAnsi="Simplified Arabic" w:cs="Simplified Arabic" w:hint="cs"/>
          <w:color w:val="000000"/>
          <w:rtl/>
          <w:lang w:val="fr-FR" w:bidi="ar-LB"/>
        </w:rPr>
        <w:t>يهم</w:t>
      </w:r>
      <w:r w:rsidR="00604B3C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 القدرة</w:t>
      </w:r>
      <w:proofErr w:type="gramEnd"/>
      <w:r w:rsidR="00604B3C"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على ممارسة حكم نقدي ليس من خلال القراءة فحسب، بل أيضاً من خلال النقاشات وكتابة النصوص الأدبية. </w:t>
      </w:r>
      <w:r>
        <w:rPr>
          <w:rFonts w:ascii="Simplified Arabic" w:hAnsi="Simplified Arabic" w:cs="Simplified Arabic" w:hint="cs"/>
          <w:color w:val="000000"/>
          <w:rtl/>
          <w:lang w:val="fr-FR" w:bidi="ar-LB"/>
        </w:rPr>
        <w:t xml:space="preserve"> </w:t>
      </w:r>
    </w:p>
    <w:p w14:paraId="6D04F22A" w14:textId="3892E49B" w:rsidR="00C25080" w:rsidRPr="0055076A" w:rsidRDefault="00604B3C" w:rsidP="00604B3C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b/>
          <w:bCs/>
          <w:color w:val="800080"/>
          <w:rtl/>
          <w:lang w:val="fr-FR"/>
        </w:rPr>
        <w:t xml:space="preserve">خيار </w:t>
      </w:r>
      <w:proofErr w:type="spellStart"/>
      <w:r>
        <w:rPr>
          <w:rStyle w:val="normaltextrun"/>
          <w:rFonts w:ascii="Simplified Arabic" w:hAnsi="Simplified Arabic" w:cs="Simplified Arabic" w:hint="cs"/>
          <w:b/>
          <w:bCs/>
          <w:color w:val="800080"/>
          <w:rtl/>
          <w:lang w:val="fr-FR"/>
        </w:rPr>
        <w:t>غونكور</w:t>
      </w:r>
      <w:proofErr w:type="spellEnd"/>
      <w:r>
        <w:rPr>
          <w:rStyle w:val="normaltextrun"/>
          <w:rFonts w:ascii="Simplified Arabic" w:hAnsi="Simplified Arabic" w:cs="Simplified Arabic" w:hint="cs"/>
          <w:b/>
          <w:bCs/>
          <w:color w:val="800080"/>
          <w:rtl/>
          <w:lang w:val="fr-FR"/>
        </w:rPr>
        <w:t xml:space="preserve"> للشرق بالأرقام </w:t>
      </w:r>
    </w:p>
    <w:p w14:paraId="4FDB0D9D" w14:textId="244457D5" w:rsidR="0015317D" w:rsidRPr="00F67B0E" w:rsidRDefault="00056258" w:rsidP="00F67B0E">
      <w:pPr>
        <w:pStyle w:val="paragraph"/>
        <w:numPr>
          <w:ilvl w:val="0"/>
          <w:numId w:val="1"/>
        </w:numPr>
        <w:bidi/>
        <w:spacing w:before="0" w:beforeAutospacing="0" w:after="0" w:afterAutospacing="0"/>
        <w:ind w:left="397" w:firstLine="17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تمثيل 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 xml:space="preserve">11 </w:t>
      </w:r>
      <w:r w:rsidRPr="0015317D"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>بلداً</w:t>
      </w:r>
      <w:r w:rsidR="0015317D"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 (المملكة العربية السعودية، قبرص، جيبوتي، مصر، الإمارات العربية المتحدة، العراق، إيران، الأردن، لبنان، فلسطين، السودان). </w:t>
      </w:r>
    </w:p>
    <w:p w14:paraId="6CEA440B" w14:textId="5042D2EA" w:rsidR="00F67B0E" w:rsidRPr="00505ACE" w:rsidRDefault="00F67B0E" w:rsidP="00F67B0E">
      <w:pPr>
        <w:pStyle w:val="paragraph"/>
        <w:numPr>
          <w:ilvl w:val="0"/>
          <w:numId w:val="1"/>
        </w:numPr>
        <w:bidi/>
        <w:spacing w:before="0" w:beforeAutospacing="0" w:after="0" w:afterAutospacing="0"/>
        <w:ind w:left="397" w:firstLine="17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إشراك </w:t>
      </w:r>
      <w:r w:rsidR="007713B8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33 جامعة</w:t>
      </w:r>
    </w:p>
    <w:p w14:paraId="2EA232D3" w14:textId="07B9846A" w:rsidR="00505ACE" w:rsidRPr="009752C1" w:rsidRDefault="00505ACE" w:rsidP="00505ACE">
      <w:pPr>
        <w:pStyle w:val="paragraph"/>
        <w:numPr>
          <w:ilvl w:val="0"/>
          <w:numId w:val="1"/>
        </w:numPr>
        <w:bidi/>
        <w:spacing w:before="0" w:beforeAutospacing="0" w:after="0" w:afterAutospacing="0"/>
        <w:ind w:left="397" w:firstLine="17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إعداد </w:t>
      </w:r>
      <w:r w:rsidR="009752C1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35 لجنة حكم ط</w:t>
      </w:r>
      <w:r w:rsidR="006B1F03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ا</w:t>
      </w:r>
      <w:r w:rsidR="009752C1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ل</w:t>
      </w:r>
      <w:r w:rsidR="006B1F03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ب</w:t>
      </w:r>
      <w:r w:rsidR="009752C1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ية</w:t>
      </w:r>
    </w:p>
    <w:p w14:paraId="5D733A5B" w14:textId="131A2BA3" w:rsidR="009752C1" w:rsidRPr="0015317D" w:rsidRDefault="009752C1" w:rsidP="009752C1">
      <w:pPr>
        <w:pStyle w:val="paragraph"/>
        <w:numPr>
          <w:ilvl w:val="0"/>
          <w:numId w:val="1"/>
        </w:numPr>
        <w:bidi/>
        <w:spacing w:before="0" w:beforeAutospacing="0" w:after="0" w:afterAutospacing="0"/>
        <w:ind w:left="397" w:firstLine="17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تعبئة </w:t>
      </w:r>
      <w:r w:rsidR="00A52747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أكثر من 400 طالب</w:t>
      </w:r>
    </w:p>
    <w:p w14:paraId="76168DD5" w14:textId="6C14A1C0" w:rsidR="00C25080" w:rsidRPr="0055076A" w:rsidRDefault="00A52747" w:rsidP="00604B3C">
      <w:pPr>
        <w:pStyle w:val="paragraph"/>
        <w:numPr>
          <w:ilvl w:val="0"/>
          <w:numId w:val="1"/>
        </w:numPr>
        <w:bidi/>
        <w:spacing w:before="0" w:beforeAutospacing="0" w:after="0" w:afterAutospacing="0"/>
        <w:ind w:left="397" w:firstLine="17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تحرير </w:t>
      </w:r>
      <w:r w:rsidR="002A2278"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 xml:space="preserve">أكثر من 100 مقال أدبي </w:t>
      </w:r>
      <w:r w:rsidR="00782AD2"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>من قبل الطلاب</w:t>
      </w:r>
    </w:p>
    <w:p w14:paraId="334CFAAC" w14:textId="79AA3A65" w:rsidR="00C25080" w:rsidRPr="0055076A" w:rsidRDefault="008E70FD" w:rsidP="00604B3C">
      <w:pPr>
        <w:pStyle w:val="paragraph"/>
        <w:numPr>
          <w:ilvl w:val="0"/>
          <w:numId w:val="2"/>
        </w:numPr>
        <w:bidi/>
        <w:spacing w:before="0" w:beforeAutospacing="0" w:after="0" w:afterAutospacing="0"/>
        <w:ind w:left="397" w:firstLine="170"/>
        <w:textAlignment w:val="baseline"/>
        <w:rPr>
          <w:rStyle w:val="eop"/>
          <w:sz w:val="22"/>
          <w:szCs w:val="22"/>
          <w:lang w:val="fr-FR"/>
        </w:rPr>
      </w:pPr>
      <w:r>
        <w:rPr>
          <w:rStyle w:val="normaltextrun"/>
          <w:rFonts w:ascii="Simplified Arabic" w:hAnsi="Simplified Arabic" w:cs="Simplified Arabic" w:hint="cs"/>
          <w:color w:val="000000"/>
          <w:rtl/>
          <w:lang w:val="fr-FR"/>
        </w:rPr>
        <w:t xml:space="preserve">إنشاء </w:t>
      </w:r>
      <w:r>
        <w:rPr>
          <w:rStyle w:val="normaltextrun"/>
          <w:rFonts w:ascii="Simplified Arabic" w:hAnsi="Simplified Arabic" w:cs="Simplified Arabic" w:hint="cs"/>
          <w:b/>
          <w:bCs/>
          <w:color w:val="000000"/>
          <w:rtl/>
          <w:lang w:val="fr-FR"/>
        </w:rPr>
        <w:t>مدوّنة</w:t>
      </w:r>
    </w:p>
    <w:p w14:paraId="132ECE5C" w14:textId="77777777" w:rsidR="00C25080" w:rsidRPr="0055076A" w:rsidRDefault="00C25080" w:rsidP="00904E29">
      <w:pPr>
        <w:bidi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05AF4989" w14:textId="3233E413" w:rsidR="00C25080" w:rsidRPr="0055076A" w:rsidRDefault="00DB1A01" w:rsidP="003605A2">
      <w:pPr>
        <w:bidi/>
        <w:spacing w:after="0" w:line="240" w:lineRule="auto"/>
        <w:jc w:val="both"/>
        <w:rPr>
          <w:rFonts w:eastAsia="Times New Roman" w:cstheme="minorHAnsi"/>
          <w:lang w:val="fr-FR"/>
        </w:rPr>
      </w:pPr>
      <w:r w:rsidRPr="00DB1A01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lastRenderedPageBreak/>
        <w:t>أما</w:t>
      </w:r>
      <w:r>
        <w:rPr>
          <w:rStyle w:val="normaltextrun"/>
          <w:rFonts w:hint="cs"/>
          <w:color w:val="800080"/>
          <w:rtl/>
          <w:lang w:val="fr-FR"/>
        </w:rPr>
        <w:t xml:space="preserve"> </w:t>
      </w:r>
      <w:r w:rsidR="003605A2" w:rsidRPr="003605A2">
        <w:rPr>
          <w:rStyle w:val="normaltextrun"/>
          <w:rFonts w:ascii="Simplified Arabic" w:hAnsi="Simplified Arabic" w:cs="Simplified Arabic"/>
          <w:color w:val="800080"/>
          <w:sz w:val="24"/>
          <w:szCs w:val="24"/>
          <w:rtl/>
        </w:rPr>
        <w:t xml:space="preserve">المؤلّفات الثمانية من </w:t>
      </w:r>
      <w:r w:rsidR="003605A2" w:rsidRPr="00DB1A01">
        <w:rPr>
          <w:rStyle w:val="normaltextrun"/>
          <w:rFonts w:ascii="Simplified Arabic" w:hAnsi="Simplified Arabic" w:cs="Simplified Arabic"/>
          <w:b/>
          <w:bCs/>
          <w:color w:val="800080"/>
          <w:sz w:val="24"/>
          <w:szCs w:val="24"/>
          <w:rtl/>
        </w:rPr>
        <w:t>الخيار الثاني لجائزة</w:t>
      </w:r>
      <w:r w:rsidR="003605A2" w:rsidRPr="00DB1A01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val="fr-FR"/>
        </w:rPr>
        <w:t xml:space="preserve"> </w:t>
      </w:r>
      <w:proofErr w:type="spellStart"/>
      <w:r w:rsidR="003605A2" w:rsidRPr="00DB1A01">
        <w:rPr>
          <w:rStyle w:val="normaltextrun"/>
          <w:rFonts w:hint="cs"/>
          <w:b/>
          <w:bCs/>
          <w:color w:val="800080"/>
          <w:rtl/>
        </w:rPr>
        <w:t>غونكور</w:t>
      </w:r>
      <w:proofErr w:type="spellEnd"/>
      <w:r>
        <w:rPr>
          <w:rStyle w:val="normaltextrun"/>
          <w:rFonts w:ascii="Simplified Arabic" w:hAnsi="Simplified Arabic" w:cs="Simplified Arabic" w:hint="cs"/>
          <w:color w:val="800080"/>
          <w:sz w:val="24"/>
          <w:szCs w:val="24"/>
          <w:rtl/>
        </w:rPr>
        <w:t xml:space="preserve"> </w:t>
      </w:r>
      <w:r w:rsidRPr="00DB1A01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التي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 سيتم العمل عليها وقراءتها وتصنيفها من قبل الطلاب فهي التالية:</w:t>
      </w:r>
    </w:p>
    <w:p w14:paraId="327F0B90" w14:textId="19808287" w:rsidR="00E52FD1" w:rsidRPr="00DB1A01" w:rsidRDefault="00DB1A01" w:rsidP="00604B3C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Style w:val="normaltextrun"/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كريستين أنجو، </w:t>
      </w:r>
      <w:r w:rsidRPr="00B3056A">
        <w:rPr>
          <w:rFonts w:eastAsia="Times New Roman"/>
          <w:i/>
          <w:iCs/>
          <w:lang w:val="fr-FR"/>
        </w:rPr>
        <w:t>Le Voyage dans l'Est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فلاماريون</w:t>
      </w:r>
      <w:proofErr w:type="spellEnd"/>
    </w:p>
    <w:p w14:paraId="6981354D" w14:textId="205C99C1" w:rsidR="00DB1A01" w:rsidRPr="00DB1A01" w:rsidRDefault="00DB1A01" w:rsidP="00DB1A0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Style w:val="normaltextrun"/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آن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بيريست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B3056A">
        <w:rPr>
          <w:rFonts w:eastAsia="Times New Roman"/>
          <w:i/>
          <w:iCs/>
          <w:lang w:val="fr-FR"/>
        </w:rPr>
        <w:t>La carte postale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، غراسي</w:t>
      </w:r>
      <w:r w:rsidR="00CE491D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ه</w:t>
      </w:r>
    </w:p>
    <w:p w14:paraId="112F4020" w14:textId="2003341B" w:rsidR="00DB1A01" w:rsidRPr="00B3056A" w:rsidRDefault="00DB1A01" w:rsidP="00DB1A01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eastAsia="Times New Roman"/>
          <w:lang w:val="fr-FR"/>
        </w:rPr>
      </w:pP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سورج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ش</w:t>
      </w:r>
      <w:r w:rsidR="008A2383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لندون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B3056A">
        <w:rPr>
          <w:rFonts w:eastAsia="Times New Roman"/>
          <w:i/>
          <w:iCs/>
          <w:lang w:val="fr-FR"/>
        </w:rPr>
        <w:t>Enfant de salaud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، غراسي</w:t>
      </w:r>
      <w:r w:rsidR="00CE491D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ه</w:t>
      </w:r>
    </w:p>
    <w:p w14:paraId="37DE6D51" w14:textId="7C2444A6" w:rsidR="00E52FD1" w:rsidRPr="00396268" w:rsidRDefault="00396268" w:rsidP="00604B3C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Style w:val="normaltextrun"/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لوي فيليب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دلامبار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>
        <w:rPr>
          <w:rFonts w:eastAsia="Times New Roman"/>
          <w:i/>
          <w:iCs/>
        </w:rPr>
        <w:t>Milwaukee Blues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 xml:space="preserve">، سابين </w:t>
      </w:r>
      <w:proofErr w:type="spellStart"/>
      <w:r w:rsidR="00353B25"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ف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</w:rPr>
        <w:t>يسبيزر</w:t>
      </w:r>
      <w:proofErr w:type="spellEnd"/>
    </w:p>
    <w:p w14:paraId="019E35B5" w14:textId="50E4CB20" w:rsidR="00396268" w:rsidRPr="00B3056A" w:rsidRDefault="00396268" w:rsidP="00396268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أنياس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دوسارت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proofErr w:type="spellStart"/>
      <w:r>
        <w:rPr>
          <w:rFonts w:eastAsia="Times New Roman"/>
          <w:i/>
          <w:iCs/>
        </w:rPr>
        <w:t>L'éternel</w:t>
      </w:r>
      <w:proofErr w:type="spellEnd"/>
      <w:r>
        <w:rPr>
          <w:rFonts w:eastAsia="Times New Roman"/>
          <w:i/>
          <w:iCs/>
        </w:rPr>
        <w:t xml:space="preserve"> fiancé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لوليفيي</w:t>
      </w:r>
      <w:proofErr w:type="spellEnd"/>
    </w:p>
    <w:p w14:paraId="0EEEF7BA" w14:textId="076D450A" w:rsidR="00E52FD1" w:rsidRDefault="00396268" w:rsidP="00604B3C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كلارا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دوبون-مونو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r w:rsidRPr="00396268">
        <w:rPr>
          <w:rFonts w:eastAsia="Times New Roman"/>
          <w:i/>
          <w:iCs/>
          <w:lang w:val="fr-FR"/>
        </w:rPr>
        <w:t>S'adapter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ستوك </w:t>
      </w:r>
    </w:p>
    <w:p w14:paraId="05FE533F" w14:textId="4307A128" w:rsidR="00396268" w:rsidRDefault="00396268" w:rsidP="00396268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أبيل </w:t>
      </w:r>
      <w:r w:rsidR="008A2383"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ك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انتان، </w:t>
      </w:r>
      <w:r w:rsidR="00353B25" w:rsidRPr="00B3056A">
        <w:rPr>
          <w:rFonts w:eastAsia="Times New Roman"/>
          <w:i/>
          <w:iCs/>
          <w:lang w:val="fr-FR"/>
        </w:rPr>
        <w:t>Le voyant d'Étampes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لوبسرفاتوار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 </w:t>
      </w:r>
    </w:p>
    <w:p w14:paraId="00A25A90" w14:textId="180B1DA5" w:rsidR="00E52FD1" w:rsidRPr="00353B25" w:rsidRDefault="00353B25" w:rsidP="00604B3C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Style w:val="normaltextrun"/>
          <w:rFonts w:eastAsia="Times New Roman"/>
          <w:lang w:val="fr-FR"/>
        </w:rPr>
      </w:pP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محمد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مبوغار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 سار، </w:t>
      </w:r>
      <w:r w:rsidRPr="00B3056A">
        <w:rPr>
          <w:rFonts w:eastAsia="Times New Roman"/>
          <w:i/>
          <w:iCs/>
          <w:lang w:val="fr-FR"/>
        </w:rPr>
        <w:t>La plus secrète mémoire des hommes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، فيليب راي</w:t>
      </w:r>
    </w:p>
    <w:p w14:paraId="7D7D03D3" w14:textId="1C686B82" w:rsidR="00353B25" w:rsidRPr="00B3056A" w:rsidRDefault="00353B25" w:rsidP="00353B25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eastAsia="Times New Roman"/>
          <w:lang w:val="fr-FR"/>
        </w:rPr>
      </w:pP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تانغي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في</w:t>
      </w:r>
      <w:r w:rsidR="0018163C"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ي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ل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r w:rsidRPr="00B3056A">
        <w:rPr>
          <w:rFonts w:eastAsia="Times New Roman"/>
          <w:i/>
          <w:iCs/>
          <w:lang w:val="fr-FR"/>
        </w:rPr>
        <w:t>La fille qu'on appelle</w:t>
      </w:r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،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إيديسيون</w:t>
      </w:r>
      <w:proofErr w:type="spellEnd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 xml:space="preserve"> دو </w:t>
      </w:r>
      <w:proofErr w:type="spellStart"/>
      <w:r>
        <w:rPr>
          <w:rStyle w:val="normaltextrun"/>
          <w:rFonts w:ascii="Simplified Arabic" w:hAnsi="Simplified Arabic" w:cs="Simplified Arabic" w:hint="cs"/>
          <w:sz w:val="24"/>
          <w:szCs w:val="24"/>
          <w:rtl/>
          <w:lang w:val="fr-FR"/>
        </w:rPr>
        <w:t>مينوي</w:t>
      </w:r>
      <w:proofErr w:type="spellEnd"/>
    </w:p>
    <w:p w14:paraId="014DD7C3" w14:textId="77777777" w:rsidR="00C25080" w:rsidRPr="00B3056A" w:rsidRDefault="00C25080" w:rsidP="00353B25">
      <w:pPr>
        <w:bidi/>
        <w:spacing w:after="0" w:line="240" w:lineRule="auto"/>
        <w:jc w:val="both"/>
        <w:rPr>
          <w:rFonts w:eastAsia="Times New Roman" w:cstheme="minorHAnsi"/>
          <w:lang w:val="fr-FR"/>
        </w:rPr>
      </w:pPr>
    </w:p>
    <w:p w14:paraId="2E8AB0BB" w14:textId="77777777" w:rsidR="006E784F" w:rsidRDefault="006E784F" w:rsidP="006E784F">
      <w:pPr>
        <w:pStyle w:val="Corpsdetexte"/>
        <w:jc w:val="both"/>
        <w:rPr>
          <w:lang w:eastAsia="fr-FR"/>
        </w:rPr>
      </w:pPr>
    </w:p>
    <w:p w14:paraId="46904C05" w14:textId="77777777" w:rsidR="006E784F" w:rsidRDefault="006E784F" w:rsidP="006E784F">
      <w:pPr>
        <w:pStyle w:val="Corpsdetexte"/>
        <w:jc w:val="both"/>
        <w:rPr>
          <w:lang w:eastAsia="fr-FR"/>
        </w:rPr>
      </w:pPr>
    </w:p>
    <w:p w14:paraId="21AA6665" w14:textId="77777777" w:rsidR="00604B3C" w:rsidRDefault="00604B3C" w:rsidP="00604B3C">
      <w:pPr>
        <w:pStyle w:val="Corpsdetexte"/>
        <w:bidi/>
        <w:jc w:val="both"/>
        <w:rPr>
          <w:rFonts w:ascii="Simplified Arabic" w:hAnsi="Simplified Arabic" w:cs="Simplified Arabic"/>
          <w:b/>
          <w:bCs/>
          <w:rtl/>
          <w:lang w:eastAsia="fr-FR" w:bidi="ar-LB"/>
        </w:rPr>
      </w:pPr>
      <w:r>
        <w:rPr>
          <w:rFonts w:ascii="Simplified Arabic" w:hAnsi="Simplified Arabic" w:cs="Simplified Arabic" w:hint="cs"/>
          <w:b/>
          <w:bCs/>
          <w:rtl/>
          <w:lang w:eastAsia="fr-FR" w:bidi="ar-LB"/>
        </w:rPr>
        <w:t>للتواصل مع الصحافة:</w:t>
      </w:r>
    </w:p>
    <w:p w14:paraId="088BC44D" w14:textId="4D807829" w:rsidR="00170721" w:rsidRDefault="00170721" w:rsidP="00604B3C">
      <w:pPr>
        <w:pStyle w:val="Corpsdetexte"/>
        <w:bidi/>
        <w:jc w:val="both"/>
        <w:rPr>
          <w:rFonts w:ascii="Simplified Arabic" w:hAnsi="Simplified Arabic" w:cs="Simplified Arabic"/>
          <w:rtl/>
          <w:lang w:eastAsia="fr-FR" w:bidi="ar-LB"/>
        </w:rPr>
      </w:pPr>
      <w:r>
        <w:rPr>
          <w:rFonts w:ascii="Simplified Arabic" w:hAnsi="Simplified Arabic" w:cs="Simplified Arabic" w:hint="cs"/>
          <w:rtl/>
          <w:lang w:eastAsia="fr-FR" w:bidi="ar-LB"/>
        </w:rPr>
        <w:t>جو</w:t>
      </w:r>
      <w:r w:rsidR="00056258">
        <w:rPr>
          <w:rFonts w:ascii="Simplified Arabic" w:hAnsi="Simplified Arabic" w:cs="Simplified Arabic" w:hint="cs"/>
          <w:rtl/>
          <w:lang w:eastAsia="fr-FR" w:bidi="ar-LB"/>
        </w:rPr>
        <w:t>ي</w:t>
      </w:r>
      <w:r>
        <w:rPr>
          <w:rFonts w:ascii="Simplified Arabic" w:hAnsi="Simplified Arabic" w:cs="Simplified Arabic" w:hint="cs"/>
          <w:rtl/>
          <w:lang w:eastAsia="fr-FR" w:bidi="ar-LB"/>
        </w:rPr>
        <w:t>ل رياشي</w:t>
      </w:r>
    </w:p>
    <w:p w14:paraId="088D915D" w14:textId="5390C900" w:rsidR="00170721" w:rsidRDefault="0018163C" w:rsidP="00170721">
      <w:pPr>
        <w:pStyle w:val="Corpsdetexte"/>
        <w:bidi/>
        <w:jc w:val="both"/>
        <w:rPr>
          <w:rFonts w:ascii="Simplified Arabic" w:hAnsi="Simplified Arabic" w:cs="Simplified Arabic"/>
          <w:rtl/>
          <w:lang w:eastAsia="fr-FR" w:bidi="ar-LB"/>
        </w:rPr>
      </w:pPr>
      <w:r>
        <w:rPr>
          <w:rFonts w:ascii="Simplified Arabic" w:hAnsi="Simplified Arabic" w:cs="Simplified Arabic" w:hint="cs"/>
          <w:rtl/>
          <w:lang w:eastAsia="fr-FR" w:bidi="ar-LB"/>
        </w:rPr>
        <w:t>ال</w:t>
      </w:r>
      <w:r w:rsidR="00170721">
        <w:rPr>
          <w:rFonts w:ascii="Simplified Arabic" w:hAnsi="Simplified Arabic" w:cs="Simplified Arabic" w:hint="cs"/>
          <w:rtl/>
          <w:lang w:eastAsia="fr-FR" w:bidi="ar-LB"/>
        </w:rPr>
        <w:t>مسؤولة ال</w:t>
      </w:r>
      <w:r>
        <w:rPr>
          <w:rFonts w:ascii="Simplified Arabic" w:hAnsi="Simplified Arabic" w:cs="Simplified Arabic" w:hint="cs"/>
          <w:rtl/>
          <w:lang w:eastAsia="fr-FR" w:bidi="ar-LB"/>
        </w:rPr>
        <w:t>اع</w:t>
      </w:r>
      <w:r w:rsidR="00170721">
        <w:rPr>
          <w:rFonts w:ascii="Simplified Arabic" w:hAnsi="Simplified Arabic" w:cs="Simplified Arabic" w:hint="cs"/>
          <w:rtl/>
          <w:lang w:eastAsia="fr-FR" w:bidi="ar-LB"/>
        </w:rPr>
        <w:t>ل</w:t>
      </w:r>
      <w:r>
        <w:rPr>
          <w:rFonts w:ascii="Simplified Arabic" w:hAnsi="Simplified Arabic" w:cs="Simplified Arabic" w:hint="cs"/>
          <w:rtl/>
          <w:lang w:eastAsia="fr-FR" w:bidi="ar-LB"/>
        </w:rPr>
        <w:t>امية</w:t>
      </w:r>
      <w:r w:rsidR="00056258">
        <w:rPr>
          <w:rFonts w:ascii="Simplified Arabic" w:hAnsi="Simplified Arabic" w:cs="Simplified Arabic" w:hint="cs"/>
          <w:rtl/>
          <w:lang w:eastAsia="fr-FR" w:bidi="ar-LB"/>
        </w:rPr>
        <w:t>، الوكالة الجامعية للفرنكوفونية في الشرق الأوسط</w:t>
      </w:r>
    </w:p>
    <w:p w14:paraId="0C7E1C5E" w14:textId="77777777" w:rsidR="00056258" w:rsidRPr="006C659D" w:rsidRDefault="00AE148E" w:rsidP="00056258">
      <w:pPr>
        <w:pStyle w:val="Corpsdetexte"/>
        <w:bidi/>
        <w:jc w:val="both"/>
        <w:rPr>
          <w:rFonts w:asciiTheme="majorHAnsi" w:eastAsia="DejaVu Sans" w:hAnsiTheme="majorHAnsi" w:cstheme="majorHAnsi"/>
          <w:color w:val="4C4C4C"/>
          <w:spacing w:val="-2"/>
          <w:sz w:val="20"/>
          <w:szCs w:val="20"/>
          <w:lang w:eastAsia="hi-IN"/>
        </w:rPr>
      </w:pPr>
      <w:hyperlink r:id="rId6" w:history="1">
        <w:r w:rsidR="00056258" w:rsidRPr="006C659D">
          <w:rPr>
            <w:rStyle w:val="Lienhypertexte"/>
            <w:rFonts w:asciiTheme="majorHAnsi" w:eastAsia="DejaVu Sans" w:hAnsiTheme="majorHAnsi" w:cstheme="majorHAnsi"/>
            <w:spacing w:val="-2"/>
            <w:sz w:val="20"/>
            <w:szCs w:val="20"/>
            <w:lang w:eastAsia="hi-IN"/>
          </w:rPr>
          <w:t>joelle.riachi@auf.org</w:t>
        </w:r>
      </w:hyperlink>
      <w:r w:rsidR="00056258" w:rsidRPr="006C659D">
        <w:rPr>
          <w:rFonts w:asciiTheme="majorHAnsi" w:eastAsia="DejaVu Sans" w:hAnsiTheme="majorHAnsi" w:cstheme="majorHAnsi"/>
          <w:color w:val="4C4C4C"/>
          <w:spacing w:val="-2"/>
          <w:sz w:val="20"/>
          <w:szCs w:val="20"/>
          <w:lang w:eastAsia="hi-IN"/>
        </w:rPr>
        <w:t xml:space="preserve"> </w:t>
      </w:r>
    </w:p>
    <w:p w14:paraId="793C5A58" w14:textId="3B70BBFC" w:rsidR="002E1FEF" w:rsidRPr="0055076A" w:rsidRDefault="002E1FEF" w:rsidP="00904E29">
      <w:pPr>
        <w:bidi/>
        <w:rPr>
          <w:lang w:val="fr-FR"/>
        </w:rPr>
      </w:pPr>
    </w:p>
    <w:sectPr w:rsidR="002E1FEF" w:rsidRPr="0055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0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DBF"/>
    <w:multiLevelType w:val="multilevel"/>
    <w:tmpl w:val="B23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72FA9"/>
    <w:multiLevelType w:val="multilevel"/>
    <w:tmpl w:val="640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A174B"/>
    <w:multiLevelType w:val="multilevel"/>
    <w:tmpl w:val="78F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B41D0"/>
    <w:multiLevelType w:val="multilevel"/>
    <w:tmpl w:val="139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CC"/>
    <w:rsid w:val="00027214"/>
    <w:rsid w:val="00056258"/>
    <w:rsid w:val="00080B23"/>
    <w:rsid w:val="00085B4D"/>
    <w:rsid w:val="0015317D"/>
    <w:rsid w:val="00170721"/>
    <w:rsid w:val="0018163C"/>
    <w:rsid w:val="001874CB"/>
    <w:rsid w:val="00233481"/>
    <w:rsid w:val="002A2278"/>
    <w:rsid w:val="002E1FEF"/>
    <w:rsid w:val="00353B25"/>
    <w:rsid w:val="003605A2"/>
    <w:rsid w:val="00396268"/>
    <w:rsid w:val="00443031"/>
    <w:rsid w:val="00481AE3"/>
    <w:rsid w:val="004921E6"/>
    <w:rsid w:val="004E0875"/>
    <w:rsid w:val="00505ACE"/>
    <w:rsid w:val="00534863"/>
    <w:rsid w:val="005415B1"/>
    <w:rsid w:val="0055076A"/>
    <w:rsid w:val="005B332C"/>
    <w:rsid w:val="005E77C5"/>
    <w:rsid w:val="00604B3C"/>
    <w:rsid w:val="00656677"/>
    <w:rsid w:val="006B1F03"/>
    <w:rsid w:val="006C659D"/>
    <w:rsid w:val="006E784F"/>
    <w:rsid w:val="006F3147"/>
    <w:rsid w:val="00713901"/>
    <w:rsid w:val="007548EA"/>
    <w:rsid w:val="00767582"/>
    <w:rsid w:val="007713B8"/>
    <w:rsid w:val="00782AD2"/>
    <w:rsid w:val="008557D6"/>
    <w:rsid w:val="008625B0"/>
    <w:rsid w:val="008669CF"/>
    <w:rsid w:val="008A2383"/>
    <w:rsid w:val="008D4A2E"/>
    <w:rsid w:val="008E70FD"/>
    <w:rsid w:val="00904E29"/>
    <w:rsid w:val="009752C1"/>
    <w:rsid w:val="00984162"/>
    <w:rsid w:val="00A52747"/>
    <w:rsid w:val="00AE148E"/>
    <w:rsid w:val="00B3056A"/>
    <w:rsid w:val="00B974CC"/>
    <w:rsid w:val="00BA1598"/>
    <w:rsid w:val="00BA590C"/>
    <w:rsid w:val="00BC429A"/>
    <w:rsid w:val="00C01D16"/>
    <w:rsid w:val="00C04D7F"/>
    <w:rsid w:val="00C25080"/>
    <w:rsid w:val="00C405D4"/>
    <w:rsid w:val="00CE491D"/>
    <w:rsid w:val="00D05ECB"/>
    <w:rsid w:val="00D95904"/>
    <w:rsid w:val="00DA00B9"/>
    <w:rsid w:val="00DB1A01"/>
    <w:rsid w:val="00DE2265"/>
    <w:rsid w:val="00DE5BB9"/>
    <w:rsid w:val="00E15E4B"/>
    <w:rsid w:val="00E52FD1"/>
    <w:rsid w:val="00E65FD7"/>
    <w:rsid w:val="00E73038"/>
    <w:rsid w:val="00F26F4C"/>
    <w:rsid w:val="00F67B0E"/>
    <w:rsid w:val="00F93F5F"/>
    <w:rsid w:val="00FF270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617A"/>
  <w15:chartTrackingRefBased/>
  <w15:docId w15:val="{1CE2A4CA-45B9-46C8-A360-7ADA22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4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974CC"/>
    <w:rPr>
      <w:b/>
      <w:bCs/>
    </w:rPr>
  </w:style>
  <w:style w:type="paragraph" w:customStyle="1" w:styleId="paragraph">
    <w:name w:val="paragraph"/>
    <w:basedOn w:val="Normal"/>
    <w:rsid w:val="00C2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C25080"/>
  </w:style>
  <w:style w:type="character" w:customStyle="1" w:styleId="eop">
    <w:name w:val="eop"/>
    <w:basedOn w:val="Policepardfaut"/>
    <w:rsid w:val="00C25080"/>
  </w:style>
  <w:style w:type="character" w:styleId="Lienhypertexte">
    <w:name w:val="Hyperlink"/>
    <w:basedOn w:val="Policepardfaut"/>
    <w:uiPriority w:val="99"/>
    <w:unhideWhenUsed/>
    <w:rsid w:val="006E784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6E784F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4"/>
      <w:szCs w:val="24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6E784F"/>
    <w:rPr>
      <w:rFonts w:ascii="Times New Roman" w:eastAsia="Droid Sans Fallback" w:hAnsi="Times New Roman" w:cs="Lohit Hindi"/>
      <w:kern w:val="2"/>
      <w:sz w:val="24"/>
      <w:szCs w:val="24"/>
      <w:lang w:val="fr-FR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76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Khalaf</dc:creator>
  <cp:keywords/>
  <dc:description/>
  <cp:lastModifiedBy>Joelle Riachi</cp:lastModifiedBy>
  <cp:revision>31</cp:revision>
  <dcterms:created xsi:type="dcterms:W3CDTF">2021-10-05T14:28:00Z</dcterms:created>
  <dcterms:modified xsi:type="dcterms:W3CDTF">2021-10-06T08:37:00Z</dcterms:modified>
</cp:coreProperties>
</file>