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3BCF" w14:textId="510F5920" w:rsidR="00CF0DB4" w:rsidRPr="00120B42" w:rsidRDefault="00CF0DB4" w:rsidP="00CF0DB4">
      <w:pPr>
        <w:pStyle w:val="Sansinterligne"/>
        <w:rPr>
          <w:rFonts w:ascii="Open Sans" w:hAnsi="Open Sans" w:cs="Open Sans"/>
          <w:b/>
          <w:bCs/>
          <w:color w:val="AA0B30"/>
          <w:sz w:val="28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CF0DB4">
        <w:rPr>
          <w:rFonts w:ascii="Open Sans" w:hAnsi="Open Sans" w:cs="Open Sans"/>
          <w:b/>
          <w:bCs/>
          <w:color w:val="AA0B30"/>
          <w:szCs w:val="24"/>
          <w14:textOutline w14:w="9525" w14:cap="rnd" w14:cmpd="sng" w14:algn="ctr">
            <w14:noFill/>
            <w14:prstDash w14:val="solid"/>
            <w14:bevel/>
          </w14:textOutline>
        </w:rPr>
        <w:t>COMMUNIQUÉ DE PRESSE</w:t>
      </w:r>
      <w:r>
        <w:rPr>
          <w:rFonts w:ascii="Open Sans" w:hAnsi="Open Sans" w:cs="Open Sans"/>
          <w:b/>
          <w:bCs/>
          <w:color w:val="AA0B30"/>
          <w:sz w:val="28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</w:t>
      </w:r>
      <w:r>
        <w:rPr>
          <w:noProof/>
          <w:lang w:val="fr-MA"/>
        </w:rPr>
        <w:drawing>
          <wp:inline distT="0" distB="0" distL="0" distR="0" wp14:anchorId="31F18ED3" wp14:editId="1B010F65">
            <wp:extent cx="1657516" cy="758836"/>
            <wp:effectExtent l="0" t="0" r="6350" b="3175"/>
            <wp:docPr id="4737" name="Image 4737" descr="Une image contenant texte, clipart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" name="Image 4737" descr="Une image contenant texte, clipart, graphiques vectoriels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580" cy="79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F88DD" w14:textId="77777777" w:rsidR="00CF0DB4" w:rsidRDefault="00CF0DB4" w:rsidP="00CF0D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</w:p>
    <w:p w14:paraId="4A657ED6" w14:textId="6FA27215" w:rsidR="00CF0DB4" w:rsidRPr="00997A76" w:rsidRDefault="00CF0DB4" w:rsidP="00CF0DB4">
      <w:pPr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201F1E"/>
          <w:bdr w:val="none" w:sz="0" w:space="0" w:color="auto" w:frame="1"/>
          <w:shd w:val="clear" w:color="auto" w:fill="FFFFFF"/>
          <w:lang w:val="fr-MA" w:eastAsia="fr-FR"/>
        </w:rPr>
      </w:pPr>
      <w:r w:rsidRPr="00CF0DB4">
        <w:rPr>
          <w:rFonts w:ascii="Open Sans" w:eastAsia="Times New Roman" w:hAnsi="Open Sans" w:cs="Open Sans"/>
          <w:b/>
          <w:bCs/>
          <w:color w:val="201F1E"/>
          <w:bdr w:val="none" w:sz="0" w:space="0" w:color="auto" w:frame="1"/>
          <w:shd w:val="clear" w:color="auto" w:fill="FFFFFF"/>
          <w:lang w:val="fr-MA" w:eastAsia="fr-FR"/>
        </w:rPr>
        <w:t>19 femmes entrepreneures irakiennes au CEF de Beyrouth pour une semaine de formations</w:t>
      </w:r>
    </w:p>
    <w:p w14:paraId="2DC148AA" w14:textId="77777777" w:rsidR="00CF0DB4" w:rsidRPr="00997A76" w:rsidRDefault="00CF0DB4" w:rsidP="00CF0DB4">
      <w:pPr>
        <w:pStyle w:val="NormalWeb"/>
        <w:jc w:val="center"/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</w:pPr>
    </w:p>
    <w:p w14:paraId="42CA8FF7" w14:textId="2EC019C6" w:rsidR="00CF0DB4" w:rsidRPr="00997A76" w:rsidRDefault="00CF0DB4" w:rsidP="00CF0DB4">
      <w:pPr>
        <w:pStyle w:val="NormalWeb"/>
        <w:rPr>
          <w:rFonts w:ascii="Open Sans" w:hAnsi="Open Sans" w:cs="Open Sans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</w:pPr>
      <w:r w:rsidRPr="00997A76">
        <w:rPr>
          <w:rFonts w:ascii="Open Sans" w:hAnsi="Open Sans" w:cs="Open Sans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L’AUF Moyen-Orient a accueilli à Beyrouth, du 15 au 19 février 2022, 19 femmes entrepreneures irakiennes parmi les lauréates de la première phase du projet </w:t>
      </w:r>
      <w:proofErr w:type="spellStart"/>
      <w:r w:rsidRPr="00997A76">
        <w:rPr>
          <w:rFonts w:ascii="Open Sans" w:hAnsi="Open Sans" w:cs="Open Sans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Raa’idat</w:t>
      </w:r>
      <w:proofErr w:type="spellEnd"/>
      <w:r w:rsidR="00191C2C">
        <w:rPr>
          <w:rFonts w:ascii="Open Sans" w:hAnsi="Open Sans" w:cs="Open Sans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, piloté </w:t>
      </w:r>
      <w:r w:rsidRPr="00997A76">
        <w:rPr>
          <w:rFonts w:ascii="Open Sans" w:hAnsi="Open Sans" w:cs="Open Sans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à Bagdad, Mossoul et </w:t>
      </w:r>
      <w:proofErr w:type="spellStart"/>
      <w:r w:rsidRPr="00997A76">
        <w:rPr>
          <w:rFonts w:ascii="Open Sans" w:hAnsi="Open Sans" w:cs="Open Sans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Kerbala</w:t>
      </w:r>
      <w:proofErr w:type="spellEnd"/>
      <w:r w:rsidRPr="00997A76">
        <w:rPr>
          <w:rFonts w:ascii="Open Sans" w:hAnsi="Open Sans" w:cs="Open Sans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 (Irak) par le Service de coopération et d’action culturelle de l’Ambassade de France en Irak, en partenariat avec The Station et Zain.</w:t>
      </w:r>
    </w:p>
    <w:p w14:paraId="7001C388" w14:textId="6391D53B" w:rsidR="00CF0DB4" w:rsidRPr="00997A76" w:rsidRDefault="00CF0DB4" w:rsidP="00CF0DB4">
      <w:pPr>
        <w:pStyle w:val="NormalWeb"/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</w:pPr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Le Centre d’employabilité francophone de Beyrouth </w:t>
      </w:r>
      <w:r w:rsidR="006D33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(AUF) a été</w:t>
      </w:r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 le théâtre d’une semaine dense en formations, rencontres et échanges entre 19 femmes irakiennes entrepreneures et différents acteurs de l’écosystème entrepreneurial au Liban.</w:t>
      </w:r>
    </w:p>
    <w:p w14:paraId="2531FD52" w14:textId="77777777" w:rsidR="00CF0DB4" w:rsidRPr="00997A76" w:rsidRDefault="00CF0DB4" w:rsidP="00CF0DB4">
      <w:pPr>
        <w:pStyle w:val="NormalWeb"/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</w:pPr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Elles ont bénéficié d’un mentorat privilégié grâce à un programme de formation et de visites élaboré sur mesure par l’AUF Moyen-Orient.</w:t>
      </w:r>
    </w:p>
    <w:p w14:paraId="0B1F8D9B" w14:textId="4F7F041C" w:rsidR="00CF0DB4" w:rsidRPr="00997A76" w:rsidRDefault="00CF0DB4" w:rsidP="00CF0DB4">
      <w:pPr>
        <w:pStyle w:val="NormalWeb"/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</w:pPr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Au menu des formations : l’intelligence émotionnelle, compétence essentielle pour un entrepreneur, l’idéation </w:t>
      </w:r>
      <w:r w:rsidR="00711B99"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ou</w:t>
      </w:r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 le design </w:t>
      </w:r>
      <w:proofErr w:type="spellStart"/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thinking</w:t>
      </w:r>
      <w:proofErr w:type="spellEnd"/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, le leadership, le </w:t>
      </w:r>
      <w:r w:rsidR="00711B99"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m</w:t>
      </w:r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arketing et l’étude de marché, les techniques de prise de parole en public ou </w:t>
      </w:r>
      <w:proofErr w:type="spellStart"/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pitching</w:t>
      </w:r>
      <w:proofErr w:type="spellEnd"/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. </w:t>
      </w:r>
      <w:r w:rsidR="00BB28FF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U</w:t>
      </w:r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ne séance de coaching personnalisé </w:t>
      </w:r>
      <w:r w:rsidR="00711B99"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a été </w:t>
      </w:r>
      <w:r w:rsidR="00A7159D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proposée</w:t>
      </w:r>
      <w:r w:rsidR="00711B99"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 à chacune des participantes </w:t>
      </w:r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afin d’apporter des réponses aux probl</w:t>
      </w:r>
      <w:r w:rsidR="00A7159D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é</w:t>
      </w:r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m</w:t>
      </w:r>
      <w:r w:rsidR="00A7159D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atiqu</w:t>
      </w:r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es auxquel</w:t>
      </w:r>
      <w:r w:rsidR="00A7159D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le</w:t>
      </w:r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s font face les entrepreneures et de les orienter vers des solutions plus efficaces pour améliorer leurs projets.</w:t>
      </w:r>
    </w:p>
    <w:p w14:paraId="54883236" w14:textId="5ED4FFD5" w:rsidR="00CF0DB4" w:rsidRPr="00997A76" w:rsidRDefault="00CF0DB4" w:rsidP="00CF0DB4">
      <w:pPr>
        <w:pStyle w:val="NormalWeb"/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</w:pPr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Les candidates, fortes de toutes les formations qu’elles ont suivies, ont </w:t>
      </w:r>
      <w:proofErr w:type="spellStart"/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pitché</w:t>
      </w:r>
      <w:proofErr w:type="spellEnd"/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 leurs projets et se sont vu remettre un certificat de participation par le </w:t>
      </w:r>
      <w:r w:rsidR="00711B99"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D</w:t>
      </w:r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irecteur de l’AUF Moyen-Orient</w:t>
      </w:r>
      <w:r w:rsidR="00EB2EE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,</w:t>
      </w:r>
      <w:r w:rsidR="00711B99"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 M. Jean-Noël Baléo</w:t>
      </w:r>
      <w:r w:rsidR="00EB2EE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,</w:t>
      </w:r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 et </w:t>
      </w:r>
      <w:r w:rsidR="00EB2EE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la représentante</w:t>
      </w:r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 </w:t>
      </w:r>
      <w:r w:rsidR="00EB2EE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de</w:t>
      </w:r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 l’Ambassade de France en Irak</w:t>
      </w:r>
      <w:r w:rsidR="00EB2EE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,</w:t>
      </w:r>
      <w:r w:rsidR="00711B99"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 Mme Alexandra </w:t>
      </w:r>
      <w:proofErr w:type="spellStart"/>
      <w:r w:rsidR="00711B99"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Duchene</w:t>
      </w:r>
      <w:proofErr w:type="spellEnd"/>
      <w:r w:rsidRPr="00997A76"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>.</w:t>
      </w:r>
    </w:p>
    <w:p w14:paraId="00290600" w14:textId="269EBCF6" w:rsidR="00CF0DB4" w:rsidRPr="00997A76" w:rsidRDefault="00CF0DB4" w:rsidP="00CF0DB4">
      <w:pPr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</w:pPr>
      <w:r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 xml:space="preserve">Enfin, </w:t>
      </w:r>
      <w:r w:rsidR="00711B99"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>le groupe a</w:t>
      </w:r>
      <w:r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 xml:space="preserve"> visité </w:t>
      </w:r>
      <w:proofErr w:type="spellStart"/>
      <w:r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>Berytech</w:t>
      </w:r>
      <w:proofErr w:type="spellEnd"/>
      <w:r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 xml:space="preserve"> où </w:t>
      </w:r>
      <w:r w:rsidR="00711B99"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 xml:space="preserve">les </w:t>
      </w:r>
      <w:r w:rsidR="00171D2E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 xml:space="preserve">participantes </w:t>
      </w:r>
      <w:r w:rsidR="00711B99"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 xml:space="preserve">ont </w:t>
      </w:r>
      <w:r w:rsidR="00171D2E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>pu observer</w:t>
      </w:r>
      <w:r w:rsidR="00711B99"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 xml:space="preserve"> </w:t>
      </w:r>
      <w:r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 xml:space="preserve">le fonctionnement d’un incubateur </w:t>
      </w:r>
      <w:r w:rsidR="00171D2E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>et prendre connaissance</w:t>
      </w:r>
      <w:r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 xml:space="preserve"> </w:t>
      </w:r>
      <w:r w:rsidR="00171D2E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>d</w:t>
      </w:r>
      <w:r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 xml:space="preserve">es </w:t>
      </w:r>
      <w:r w:rsidR="00171D2E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 xml:space="preserve">différents </w:t>
      </w:r>
      <w:r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 xml:space="preserve">programmes de soutien aux femmes entrepreneures. </w:t>
      </w:r>
      <w:r w:rsidR="00711B99"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>C</w:t>
      </w:r>
      <w:r w:rsidR="00D82B00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>e fut</w:t>
      </w:r>
      <w:r w:rsidR="00711B99"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 xml:space="preserve"> aussi</w:t>
      </w:r>
      <w:r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 xml:space="preserve"> l’occasion de découvrir le Fablab de l’incubateur et d’utiliser certaines machines. Enfin, elles ont visité </w:t>
      </w:r>
      <w:proofErr w:type="spellStart"/>
      <w:r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>FabricAid</w:t>
      </w:r>
      <w:proofErr w:type="spellEnd"/>
      <w:r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 xml:space="preserve">, startup libanaise qui a réussi à lever plus de 2 millions de dollars de fonds. L’expérience de Omar </w:t>
      </w:r>
      <w:proofErr w:type="spellStart"/>
      <w:r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>Itani</w:t>
      </w:r>
      <w:proofErr w:type="spellEnd"/>
      <w:r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 xml:space="preserve">, fondateur de </w:t>
      </w:r>
      <w:proofErr w:type="spellStart"/>
      <w:r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>FabricAid</w:t>
      </w:r>
      <w:proofErr w:type="spellEnd"/>
      <w:r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>, qui, d’une idée qu’il a eue à l’âge de 21 ans, et sans aucun financement, a réussi à lancer une entreprise à succès, les a beaucoup inspirées.</w:t>
      </w:r>
    </w:p>
    <w:p w14:paraId="0C270516" w14:textId="34DA0D87" w:rsidR="00CF0DB4" w:rsidRPr="00997A76" w:rsidRDefault="00CF0DB4" w:rsidP="00CF0DB4">
      <w:pPr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</w:pPr>
      <w:r w:rsidRPr="00997A76">
        <w:rPr>
          <w:rFonts w:ascii="Open Sans" w:eastAsia="Times New Roman" w:hAnsi="Open Sans" w:cs="Open Sans"/>
          <w:color w:val="201F1E"/>
          <w:bdr w:val="none" w:sz="0" w:space="0" w:color="auto" w:frame="1"/>
          <w:shd w:val="clear" w:color="auto" w:fill="FFFFFF"/>
          <w:lang w:val="fr-MA" w:eastAsia="fr-FR"/>
        </w:rPr>
        <w:t>La semaine s’est clôturée par une formation sur les outils et méthodes de planification d’un projet.</w:t>
      </w:r>
    </w:p>
    <w:p w14:paraId="0BBED6E0" w14:textId="77777777" w:rsidR="00711B99" w:rsidRPr="004A0CD9" w:rsidRDefault="00711B99" w:rsidP="00711B99">
      <w:pPr>
        <w:ind w:left="7080"/>
        <w:jc w:val="both"/>
        <w:rPr>
          <w:rFonts w:ascii="Open Sans" w:eastAsia="DejaVu Sans" w:hAnsi="Open Sans" w:cs="Open Sans"/>
        </w:rPr>
      </w:pPr>
    </w:p>
    <w:p w14:paraId="3345F73D" w14:textId="77777777" w:rsidR="00711B99" w:rsidRPr="00894548" w:rsidRDefault="00711B99" w:rsidP="00711B99">
      <w:pPr>
        <w:ind w:left="708"/>
        <w:jc w:val="both"/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</w:pPr>
      <w:r w:rsidRPr="00894548">
        <w:rPr>
          <w:rFonts w:ascii="Open Sans" w:eastAsia="Times New Roman" w:hAnsi="Open Sans" w:cs="Open Sans"/>
          <w:noProof/>
          <w:color w:val="201F1E"/>
          <w:sz w:val="18"/>
          <w:szCs w:val="18"/>
          <w:lang w:val="fr-MA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1FC36" wp14:editId="63055CDC">
                <wp:simplePos x="0" y="0"/>
                <wp:positionH relativeFrom="column">
                  <wp:posOffset>6051</wp:posOffset>
                </wp:positionH>
                <wp:positionV relativeFrom="paragraph">
                  <wp:posOffset>39407</wp:posOffset>
                </wp:positionV>
                <wp:extent cx="336177" cy="658906"/>
                <wp:effectExtent l="0" t="0" r="698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77" cy="658906"/>
                        </a:xfrm>
                        <a:prstGeom prst="rect">
                          <a:avLst/>
                        </a:prstGeom>
                        <a:solidFill>
                          <a:srgbClr val="AA0B30"/>
                        </a:solidFill>
                        <a:ln>
                          <a:solidFill>
                            <a:srgbClr val="AA0B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8BA7F" id="Rectangle 10" o:spid="_x0000_s1026" style="position:absolute;margin-left:.5pt;margin-top:3.1pt;width:26.45pt;height:5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" fillcolor="#aa0b30" strokecolor="#aa0b30" strokeweight="1pt"/>
            </w:pict>
          </mc:Fallback>
        </mc:AlternateConten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L’Agence Universitaire de la Francophonie (AUF), </w:t>
      </w: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créée il y a 60 ans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, est aujourd’hui le </w:t>
      </w: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premier réseau universitaire au monde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 avec plus de </w:t>
      </w: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1000 membres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 : universités, grandes écoles, et centres de recherche dans </w:t>
      </w: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près de 120 pays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. </w:t>
      </w:r>
    </w:p>
    <w:p w14:paraId="1E2AAAEA" w14:textId="77777777" w:rsidR="00711B99" w:rsidRPr="00894548" w:rsidRDefault="00711B99" w:rsidP="00711B99">
      <w:pPr>
        <w:ind w:left="708"/>
        <w:jc w:val="both"/>
        <w:rPr>
          <w:rFonts w:ascii="Open Sans" w:eastAsia="Times New Roman" w:hAnsi="Open Sans" w:cs="Open Sans"/>
          <w:sz w:val="18"/>
          <w:szCs w:val="18"/>
          <w:lang w:val="fr-MA" w:eastAsia="fr-FR"/>
        </w:rPr>
      </w:pP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Révélateur du génie de la Francophonie scientifique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 partout dans le monde, l’AUF, organisation internationale à but non lucratif, est aussi un label qui porte une vision pour </w:t>
      </w: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un meilleur développement des systèmes éducatifs et universitaires 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: « penser mondialement la francophonie scientifique et agir régionalement en respectant la diversité »</w:t>
      </w:r>
    </w:p>
    <w:p w14:paraId="65EB9EFC" w14:textId="77777777" w:rsidR="00711B99" w:rsidRPr="004A0CD9" w:rsidRDefault="00711B99" w:rsidP="00711B99">
      <w:pPr>
        <w:jc w:val="both"/>
        <w:rPr>
          <w:rFonts w:ascii="Open Sans" w:eastAsia="DejaVu Sans" w:hAnsi="Open Sans" w:cs="Open Sans"/>
        </w:rPr>
      </w:pPr>
    </w:p>
    <w:p w14:paraId="1B3F0A6F" w14:textId="77777777" w:rsidR="00711B99" w:rsidRPr="004A0CD9" w:rsidRDefault="00711B99" w:rsidP="00711B99">
      <w:pPr>
        <w:rPr>
          <w:rFonts w:ascii="Open Sans" w:eastAsia="DejaVu Sans" w:hAnsi="Open Sans" w:cs="Open Sans"/>
          <w:b/>
          <w:bCs/>
          <w:lang w:val="fr-MA"/>
        </w:rPr>
      </w:pPr>
    </w:p>
    <w:p w14:paraId="5C7FF27B" w14:textId="77777777" w:rsidR="00711B99" w:rsidRPr="004A0CD9" w:rsidRDefault="00711B99" w:rsidP="00711B99">
      <w:pPr>
        <w:rPr>
          <w:rFonts w:ascii="Open Sans" w:eastAsia="DejaVu Sans" w:hAnsi="Open Sans" w:cs="Open Sans"/>
          <w:b/>
          <w:bCs/>
          <w:lang w:val="fr-MA"/>
        </w:rPr>
      </w:pPr>
    </w:p>
    <w:p w14:paraId="33862E54" w14:textId="77777777" w:rsidR="00711B99" w:rsidRPr="00894548" w:rsidRDefault="00711B99" w:rsidP="00711B99">
      <w:pPr>
        <w:rPr>
          <w:rFonts w:ascii="Open Sans" w:eastAsia="DejaVu Sans" w:hAnsi="Open Sans" w:cs="Open Sans"/>
          <w:sz w:val="18"/>
          <w:szCs w:val="18"/>
          <w:lang w:val="fr-MA"/>
        </w:rPr>
      </w:pPr>
      <w:r w:rsidRPr="004A0CD9">
        <w:rPr>
          <w:rFonts w:ascii="Open Sans" w:eastAsia="DejaVu Sans" w:hAnsi="Open Sans" w:cs="Open Sans"/>
          <w:b/>
          <w:bCs/>
          <w:noProof/>
          <w:lang w:val="fr-M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85B6E" wp14:editId="2468804D">
                <wp:simplePos x="0" y="0"/>
                <wp:positionH relativeFrom="column">
                  <wp:posOffset>1228762</wp:posOffset>
                </wp:positionH>
                <wp:positionV relativeFrom="paragraph">
                  <wp:posOffset>50800</wp:posOffset>
                </wp:positionV>
                <wp:extent cx="0" cy="376518"/>
                <wp:effectExtent l="12700" t="0" r="12700" b="1778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F7B56" id="Connecteur droit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75pt,4pt" to="96.7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" strokecolor="black [3200]" strokeweight="1.5pt">
                <v:stroke joinstyle="miter"/>
              </v:line>
            </w:pict>
          </mc:Fallback>
        </mc:AlternateContent>
      </w:r>
      <w:r w:rsidRPr="004A0CD9">
        <w:rPr>
          <w:rFonts w:ascii="Open Sans" w:eastAsia="DejaVu Sans" w:hAnsi="Open Sans" w:cs="Open Sans"/>
          <w:b/>
          <w:bCs/>
          <w:lang w:val="fr-MA"/>
        </w:rPr>
        <w:t xml:space="preserve">Contact presse     </w:t>
      </w:r>
      <w:r>
        <w:rPr>
          <w:rFonts w:ascii="Open Sans" w:eastAsia="DejaVu Sans" w:hAnsi="Open Sans" w:cs="Open Sans"/>
          <w:b/>
          <w:bCs/>
          <w:lang w:val="fr-MA"/>
        </w:rPr>
        <w:t xml:space="preserve">   </w:t>
      </w:r>
      <w:r w:rsidRPr="00894548">
        <w:rPr>
          <w:rFonts w:ascii="Open Sans" w:eastAsia="DejaVu Sans" w:hAnsi="Open Sans" w:cs="Open Sans"/>
          <w:sz w:val="18"/>
          <w:szCs w:val="18"/>
          <w:lang w:val="fr-MA"/>
        </w:rPr>
        <w:t>Joëlle Riachi –</w:t>
      </w:r>
      <w:r w:rsidRPr="00894548">
        <w:rPr>
          <w:rFonts w:ascii="Open Sans" w:hAnsi="Open Sans" w:cs="Open Sans"/>
          <w:sz w:val="18"/>
          <w:szCs w:val="18"/>
        </w:rPr>
        <w:t xml:space="preserve"> </w:t>
      </w:r>
      <w:hyperlink r:id="rId5" w:history="1">
        <w:r w:rsidRPr="00894548">
          <w:rPr>
            <w:rStyle w:val="Lienhypertexte"/>
            <w:rFonts w:ascii="Open Sans" w:hAnsi="Open Sans" w:cs="Open Sans"/>
            <w:sz w:val="18"/>
            <w:szCs w:val="18"/>
          </w:rPr>
          <w:t>joelle.riachi@auf.org</w:t>
        </w:r>
      </w:hyperlink>
      <w:r w:rsidRPr="00894548">
        <w:rPr>
          <w:rFonts w:ascii="Open Sans" w:eastAsia="DejaVu Sans" w:hAnsi="Open Sans" w:cs="Open Sans"/>
          <w:sz w:val="18"/>
          <w:szCs w:val="18"/>
          <w:lang w:val="fr-MA"/>
        </w:rPr>
        <w:t xml:space="preserve">   +961 3 780 928 </w:t>
      </w:r>
    </w:p>
    <w:p w14:paraId="3DAC1798" w14:textId="77777777" w:rsidR="00711B99" w:rsidRPr="004A0CD9" w:rsidRDefault="00711B99" w:rsidP="00711B99">
      <w:pPr>
        <w:rPr>
          <w:rFonts w:ascii="Open Sans" w:eastAsia="DejaVu Sans" w:hAnsi="Open Sans" w:cs="Open Sans"/>
        </w:rPr>
      </w:pPr>
      <w:r w:rsidRPr="004A0CD9">
        <w:rPr>
          <w:rFonts w:ascii="Open Sans" w:hAnsi="Open Sans" w:cs="Open Sans"/>
          <w:color w:val="000000" w:themeColor="text1"/>
        </w:rPr>
        <w:t xml:space="preserve">                                  </w:t>
      </w:r>
      <w:r>
        <w:rPr>
          <w:rFonts w:ascii="Open Sans" w:hAnsi="Open Sans" w:cs="Open Sans"/>
          <w:color w:val="000000" w:themeColor="text1"/>
        </w:rPr>
        <w:t xml:space="preserve">   </w:t>
      </w:r>
    </w:p>
    <w:p w14:paraId="2C45C5B7" w14:textId="77777777" w:rsidR="00711B99" w:rsidRPr="00CF0DB4" w:rsidRDefault="00711B99" w:rsidP="00CF0D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BADFFE" w14:textId="77777777" w:rsidR="00F30206" w:rsidRPr="00CF0DB4" w:rsidRDefault="00F3020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F30206" w:rsidRPr="00CF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B4"/>
    <w:rsid w:val="00171D2E"/>
    <w:rsid w:val="00191C2C"/>
    <w:rsid w:val="006D3376"/>
    <w:rsid w:val="00711B99"/>
    <w:rsid w:val="00894548"/>
    <w:rsid w:val="00997A76"/>
    <w:rsid w:val="00A7159D"/>
    <w:rsid w:val="00BB28FF"/>
    <w:rsid w:val="00CF0DB4"/>
    <w:rsid w:val="00D82B00"/>
    <w:rsid w:val="00EB2EE6"/>
    <w:rsid w:val="00F3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04E8"/>
  <w15:chartTrackingRefBased/>
  <w15:docId w15:val="{47EED705-E8F1-486C-A5D1-B17BC4EC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F0DB4"/>
    <w:rPr>
      <w:b/>
      <w:bCs/>
    </w:rPr>
  </w:style>
  <w:style w:type="paragraph" w:styleId="Sansinterligne">
    <w:name w:val="No Spacing"/>
    <w:uiPriority w:val="1"/>
    <w:qFormat/>
    <w:rsid w:val="00CF0DB4"/>
    <w:pPr>
      <w:widowControl w:val="0"/>
      <w:spacing w:after="0" w:line="240" w:lineRule="auto"/>
    </w:pPr>
    <w:rPr>
      <w:rFonts w:ascii="Times New Roman" w:eastAsia="Droid Sans Fallback" w:hAnsi="Times New Roman" w:cs="Mangal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711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lle.riachi@au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Jean-Noël BALEO</cp:lastModifiedBy>
  <cp:revision>8</cp:revision>
  <dcterms:created xsi:type="dcterms:W3CDTF">2022-02-28T10:43:00Z</dcterms:created>
  <dcterms:modified xsi:type="dcterms:W3CDTF">2022-02-28T10:48:00Z</dcterms:modified>
</cp:coreProperties>
</file>