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84A93" w14:textId="384A1B4E" w:rsidR="00056A53" w:rsidRPr="00FF26D0" w:rsidRDefault="00FF26D0" w:rsidP="00056A53">
      <w:pPr>
        <w:pStyle w:val="Standard"/>
        <w:spacing w:before="0" w:after="0"/>
        <w:rPr>
          <w:rFonts w:asciiTheme="minorHAnsi" w:eastAsia="Open Sans" w:hAnsiTheme="minorHAnsi" w:cstheme="minorHAnsi"/>
          <w:kern w:val="1"/>
          <w:sz w:val="28"/>
          <w:szCs w:val="28"/>
        </w:rPr>
      </w:pPr>
      <w:r w:rsidRPr="00FF26D0">
        <w:rPr>
          <w:rFonts w:asciiTheme="minorHAnsi" w:hAnsiTheme="minorHAnsi" w:cstheme="minorHAnsi"/>
          <w:b/>
          <w:bCs/>
          <w:noProof/>
          <w:sz w:val="28"/>
          <w:szCs w:val="28"/>
        </w:rPr>
        <w:drawing>
          <wp:anchor distT="0" distB="0" distL="114300" distR="114300" simplePos="0" relativeHeight="251661312" behindDoc="0" locked="0" layoutInCell="1" allowOverlap="1" wp14:anchorId="69CA4B99" wp14:editId="71C73DF1">
            <wp:simplePos x="0" y="0"/>
            <wp:positionH relativeFrom="column">
              <wp:posOffset>3006443</wp:posOffset>
            </wp:positionH>
            <wp:positionV relativeFrom="paragraph">
              <wp:posOffset>0</wp:posOffset>
            </wp:positionV>
            <wp:extent cx="1358265" cy="713740"/>
            <wp:effectExtent l="0" t="0" r="63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58265" cy="713740"/>
                    </a:xfrm>
                    <a:prstGeom prst="rect">
                      <a:avLst/>
                    </a:prstGeom>
                  </pic:spPr>
                </pic:pic>
              </a:graphicData>
            </a:graphic>
            <wp14:sizeRelH relativeFrom="margin">
              <wp14:pctWidth>0</wp14:pctWidth>
            </wp14:sizeRelH>
            <wp14:sizeRelV relativeFrom="margin">
              <wp14:pctHeight>0</wp14:pctHeight>
            </wp14:sizeRelV>
          </wp:anchor>
        </w:drawing>
      </w:r>
      <w:r w:rsidRPr="00FF26D0">
        <w:rPr>
          <w:rFonts w:asciiTheme="minorHAnsi" w:hAnsiTheme="minorHAnsi" w:cstheme="minorHAnsi"/>
          <w:b/>
          <w:bCs/>
          <w:noProof/>
          <w:sz w:val="28"/>
          <w:szCs w:val="28"/>
        </w:rPr>
        <w:drawing>
          <wp:anchor distT="0" distB="0" distL="114300" distR="114300" simplePos="0" relativeHeight="251662336" behindDoc="0" locked="0" layoutInCell="1" allowOverlap="1" wp14:anchorId="2EEED639" wp14:editId="7920A483">
            <wp:simplePos x="0" y="0"/>
            <wp:positionH relativeFrom="column">
              <wp:posOffset>4472023</wp:posOffset>
            </wp:positionH>
            <wp:positionV relativeFrom="paragraph">
              <wp:posOffset>59690</wp:posOffset>
            </wp:positionV>
            <wp:extent cx="808355" cy="574675"/>
            <wp:effectExtent l="0" t="0" r="444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U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8355" cy="574675"/>
                    </a:xfrm>
                    <a:prstGeom prst="rect">
                      <a:avLst/>
                    </a:prstGeom>
                  </pic:spPr>
                </pic:pic>
              </a:graphicData>
            </a:graphic>
            <wp14:sizeRelH relativeFrom="margin">
              <wp14:pctWidth>0</wp14:pctWidth>
            </wp14:sizeRelH>
            <wp14:sizeRelV relativeFrom="margin">
              <wp14:pctHeight>0</wp14:pctHeight>
            </wp14:sizeRelV>
          </wp:anchor>
        </w:drawing>
      </w:r>
      <w:r w:rsidR="00056A53" w:rsidRPr="00FF26D0">
        <w:rPr>
          <w:rFonts w:asciiTheme="minorHAnsi" w:eastAsia="Open Sans" w:hAnsiTheme="minorHAnsi" w:cstheme="minorHAnsi"/>
          <w:kern w:val="1"/>
          <w:sz w:val="28"/>
          <w:szCs w:val="28"/>
        </w:rPr>
        <w:t>Communiqué de presse</w:t>
      </w:r>
      <w:r w:rsidR="00056A53" w:rsidRPr="00FF26D0">
        <w:rPr>
          <w:rFonts w:asciiTheme="minorHAnsi" w:eastAsia="Open Sans" w:hAnsiTheme="minorHAnsi" w:cstheme="minorHAnsi"/>
          <w:kern w:val="1"/>
          <w:sz w:val="28"/>
          <w:szCs w:val="28"/>
        </w:rPr>
        <w:tab/>
      </w:r>
    </w:p>
    <w:p w14:paraId="1CE19D41" w14:textId="078DF304" w:rsidR="00056A53" w:rsidRPr="00FF26D0" w:rsidRDefault="00056A53" w:rsidP="00056A53">
      <w:pPr>
        <w:pStyle w:val="Standard"/>
        <w:spacing w:before="0" w:after="0"/>
        <w:rPr>
          <w:rFonts w:asciiTheme="minorHAnsi" w:hAnsiTheme="minorHAnsi" w:cstheme="minorHAnsi"/>
          <w:sz w:val="22"/>
          <w:szCs w:val="22"/>
        </w:rPr>
      </w:pPr>
      <w:r w:rsidRPr="00FF26D0">
        <w:rPr>
          <w:rFonts w:asciiTheme="minorHAnsi" w:eastAsia="Open Sans" w:hAnsiTheme="minorHAnsi" w:cstheme="minorHAnsi"/>
          <w:kern w:val="1"/>
          <w:sz w:val="28"/>
          <w:szCs w:val="28"/>
        </w:rPr>
        <w:t>Paris, le 16 septembre 2019</w:t>
      </w:r>
    </w:p>
    <w:p w14:paraId="5DA911A4" w14:textId="21A1E777" w:rsidR="005B6516" w:rsidRDefault="005B6516" w:rsidP="005C248F">
      <w:pPr>
        <w:ind w:left="-1134" w:right="-857"/>
        <w:jc w:val="center"/>
        <w:rPr>
          <w:b/>
          <w:bCs/>
          <w:sz w:val="28"/>
          <w:szCs w:val="28"/>
        </w:rPr>
      </w:pPr>
    </w:p>
    <w:p w14:paraId="321713B6" w14:textId="77777777" w:rsidR="00FF26D0" w:rsidRDefault="00FF26D0" w:rsidP="005C248F">
      <w:pPr>
        <w:ind w:left="-1134" w:right="-857"/>
        <w:jc w:val="center"/>
        <w:rPr>
          <w:b/>
          <w:bCs/>
          <w:sz w:val="28"/>
          <w:szCs w:val="28"/>
        </w:rPr>
      </w:pPr>
    </w:p>
    <w:p w14:paraId="061F1FE6" w14:textId="23F611D6" w:rsidR="005B6516" w:rsidRDefault="005A5478" w:rsidP="005C248F">
      <w:pPr>
        <w:ind w:left="-1134" w:right="-857"/>
        <w:jc w:val="center"/>
        <w:rPr>
          <w:b/>
          <w:bCs/>
          <w:sz w:val="28"/>
          <w:szCs w:val="28"/>
        </w:rPr>
      </w:pPr>
      <w:r>
        <w:rPr>
          <w:b/>
          <w:bCs/>
          <w:noProof/>
          <w:lang w:eastAsia="fr-FR"/>
        </w:rPr>
        <w:drawing>
          <wp:anchor distT="0" distB="0" distL="114300" distR="114300" simplePos="0" relativeHeight="251658240" behindDoc="0" locked="0" layoutInCell="1" allowOverlap="1" wp14:anchorId="13CFD1F2" wp14:editId="26B5E84A">
            <wp:simplePos x="0" y="0"/>
            <wp:positionH relativeFrom="column">
              <wp:posOffset>-885190</wp:posOffset>
            </wp:positionH>
            <wp:positionV relativeFrom="paragraph">
              <wp:posOffset>142046</wp:posOffset>
            </wp:positionV>
            <wp:extent cx="2944800" cy="1980000"/>
            <wp:effectExtent l="0" t="0" r="1905"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19-09-11 à 15.55.46.png"/>
                    <pic:cNvPicPr/>
                  </pic:nvPicPr>
                  <pic:blipFill>
                    <a:blip r:embed="rId9">
                      <a:extLst>
                        <a:ext uri="{28A0092B-C50C-407E-A947-70E740481C1C}">
                          <a14:useLocalDpi xmlns:a14="http://schemas.microsoft.com/office/drawing/2010/main" val="0"/>
                        </a:ext>
                      </a:extLst>
                    </a:blip>
                    <a:stretch>
                      <a:fillRect/>
                    </a:stretch>
                  </pic:blipFill>
                  <pic:spPr>
                    <a:xfrm>
                      <a:off x="0" y="0"/>
                      <a:ext cx="2944800" cy="1980000"/>
                    </a:xfrm>
                    <a:prstGeom prst="rect">
                      <a:avLst/>
                    </a:prstGeom>
                  </pic:spPr>
                </pic:pic>
              </a:graphicData>
            </a:graphic>
            <wp14:sizeRelH relativeFrom="margin">
              <wp14:pctWidth>0</wp14:pctWidth>
            </wp14:sizeRelH>
            <wp14:sizeRelV relativeFrom="margin">
              <wp14:pctHeight>0</wp14:pctHeight>
            </wp14:sizeRelV>
          </wp:anchor>
        </w:drawing>
      </w:r>
    </w:p>
    <w:p w14:paraId="73176290" w14:textId="05C73E37" w:rsidR="005B6516" w:rsidRDefault="005B6516" w:rsidP="005C248F">
      <w:pPr>
        <w:ind w:left="-1134" w:right="-857"/>
        <w:jc w:val="center"/>
        <w:rPr>
          <w:b/>
          <w:bCs/>
          <w:sz w:val="28"/>
          <w:szCs w:val="28"/>
        </w:rPr>
      </w:pPr>
    </w:p>
    <w:p w14:paraId="632D2E5D" w14:textId="52080CCB" w:rsidR="005A5478" w:rsidRDefault="005A5478" w:rsidP="005C248F">
      <w:pPr>
        <w:ind w:left="-1134" w:right="-857"/>
        <w:jc w:val="center"/>
        <w:rPr>
          <w:b/>
          <w:bCs/>
          <w:sz w:val="28"/>
          <w:szCs w:val="28"/>
        </w:rPr>
      </w:pPr>
    </w:p>
    <w:p w14:paraId="57588FF5" w14:textId="56BE26FD" w:rsidR="005A5478" w:rsidRDefault="005A5478" w:rsidP="005C248F">
      <w:pPr>
        <w:ind w:left="-1134" w:right="-857"/>
        <w:jc w:val="center"/>
        <w:rPr>
          <w:b/>
          <w:bCs/>
          <w:sz w:val="28"/>
          <w:szCs w:val="28"/>
        </w:rPr>
      </w:pPr>
    </w:p>
    <w:p w14:paraId="7B97929A" w14:textId="56F15479" w:rsidR="005C248F" w:rsidRPr="00EB13FF" w:rsidRDefault="00081BCF" w:rsidP="005C248F">
      <w:pPr>
        <w:ind w:left="-1134" w:right="-857"/>
        <w:jc w:val="center"/>
        <w:rPr>
          <w:b/>
          <w:bCs/>
          <w:sz w:val="32"/>
          <w:szCs w:val="32"/>
        </w:rPr>
      </w:pPr>
      <w:r w:rsidRPr="00EB13FF">
        <w:rPr>
          <w:b/>
          <w:bCs/>
          <w:sz w:val="32"/>
          <w:szCs w:val="32"/>
        </w:rPr>
        <w:t xml:space="preserve">Dakar accueille la finale internationale </w:t>
      </w:r>
      <w:r w:rsidR="005C248F" w:rsidRPr="00EB13FF">
        <w:rPr>
          <w:b/>
          <w:bCs/>
          <w:sz w:val="32"/>
          <w:szCs w:val="32"/>
        </w:rPr>
        <w:t>2019</w:t>
      </w:r>
    </w:p>
    <w:p w14:paraId="00E00DAB" w14:textId="77777777" w:rsidR="00081BCF" w:rsidRPr="00EB13FF" w:rsidRDefault="00081BCF" w:rsidP="005C248F">
      <w:pPr>
        <w:ind w:left="-1134" w:right="-857"/>
        <w:jc w:val="center"/>
        <w:rPr>
          <w:b/>
          <w:bCs/>
          <w:sz w:val="32"/>
          <w:szCs w:val="32"/>
        </w:rPr>
      </w:pPr>
      <w:proofErr w:type="gramStart"/>
      <w:r w:rsidRPr="00EB13FF">
        <w:rPr>
          <w:b/>
          <w:bCs/>
          <w:sz w:val="32"/>
          <w:szCs w:val="32"/>
        </w:rPr>
        <w:t>du</w:t>
      </w:r>
      <w:proofErr w:type="gramEnd"/>
      <w:r w:rsidRPr="00EB13FF">
        <w:rPr>
          <w:b/>
          <w:bCs/>
          <w:sz w:val="32"/>
          <w:szCs w:val="32"/>
        </w:rPr>
        <w:t xml:space="preserve"> concours « Ma thèse en 180 secondes »</w:t>
      </w:r>
    </w:p>
    <w:p w14:paraId="2E790601" w14:textId="77777777" w:rsidR="005C248F" w:rsidRDefault="005C248F" w:rsidP="005C248F">
      <w:pPr>
        <w:ind w:left="-1134" w:right="-857"/>
        <w:jc w:val="center"/>
        <w:rPr>
          <w:b/>
          <w:bCs/>
          <w:sz w:val="28"/>
          <w:szCs w:val="28"/>
        </w:rPr>
      </w:pPr>
    </w:p>
    <w:p w14:paraId="73E826A2" w14:textId="77777777" w:rsidR="005C248F" w:rsidRPr="00EB13FF" w:rsidRDefault="005C248F" w:rsidP="005C248F">
      <w:pPr>
        <w:ind w:left="-1134" w:right="-857"/>
        <w:jc w:val="center"/>
        <w:rPr>
          <w:b/>
          <w:bCs/>
          <w:sz w:val="28"/>
          <w:szCs w:val="28"/>
        </w:rPr>
      </w:pPr>
      <w:r w:rsidRPr="00EB13FF">
        <w:rPr>
          <w:b/>
          <w:bCs/>
          <w:sz w:val="28"/>
          <w:szCs w:val="28"/>
        </w:rPr>
        <w:t>Une première pour l’Afrique subsaharienne</w:t>
      </w:r>
    </w:p>
    <w:p w14:paraId="2C1F0B21" w14:textId="77777777" w:rsidR="005C248F" w:rsidRPr="005C248F" w:rsidRDefault="005C248F" w:rsidP="005C248F">
      <w:pPr>
        <w:ind w:left="-1134" w:right="-857"/>
        <w:jc w:val="center"/>
        <w:rPr>
          <w:b/>
          <w:bCs/>
          <w:sz w:val="10"/>
          <w:szCs w:val="10"/>
        </w:rPr>
      </w:pPr>
    </w:p>
    <w:p w14:paraId="3DFAAD02" w14:textId="77777777" w:rsidR="00081BCF" w:rsidRPr="005C248F" w:rsidRDefault="00081BCF" w:rsidP="005C248F">
      <w:pPr>
        <w:ind w:left="-1134" w:right="-857"/>
        <w:jc w:val="center"/>
        <w:rPr>
          <w:b/>
          <w:bCs/>
        </w:rPr>
      </w:pPr>
    </w:p>
    <w:p w14:paraId="54CBEC29" w14:textId="77777777" w:rsidR="00081BCF" w:rsidRDefault="00081BCF" w:rsidP="00081BCF"/>
    <w:p w14:paraId="76A02109" w14:textId="77777777" w:rsidR="005B6516" w:rsidRDefault="005B6516" w:rsidP="00081BCF"/>
    <w:p w14:paraId="78205CEA" w14:textId="77777777" w:rsidR="005B6516" w:rsidRPr="00081BCF" w:rsidRDefault="005B6516" w:rsidP="00081BCF"/>
    <w:p w14:paraId="79FC523B" w14:textId="5B7C22B4" w:rsidR="00E373D0" w:rsidRDefault="00081BCF" w:rsidP="005C248F">
      <w:pPr>
        <w:jc w:val="both"/>
      </w:pPr>
      <w:r w:rsidRPr="00081BCF">
        <w:t xml:space="preserve">Pour la première fois depuis la création du concours </w:t>
      </w:r>
      <w:r w:rsidR="001378A6">
        <w:t>« </w:t>
      </w:r>
      <w:r w:rsidRPr="00081BCF">
        <w:t xml:space="preserve">Ma </w:t>
      </w:r>
      <w:r w:rsidR="00C067C7">
        <w:t>t</w:t>
      </w:r>
      <w:r w:rsidRPr="00081BCF">
        <w:t>hèse en 180 secondes</w:t>
      </w:r>
      <w:r w:rsidR="001378A6">
        <w:t> »</w:t>
      </w:r>
      <w:r w:rsidRPr="00081BCF">
        <w:t xml:space="preserve"> (MT180) en 2012, la finale internationale sera organisée en Afrique subsaharienne, </w:t>
      </w:r>
      <w:r w:rsidR="00EE2F02">
        <w:t>à Dakar</w:t>
      </w:r>
      <w:r w:rsidR="00F05550">
        <w:t>, par l</w:t>
      </w:r>
      <w:r w:rsidR="00F05550" w:rsidRPr="00F05550">
        <w:t xml:space="preserve">e Ministère de l’Enseignement </w:t>
      </w:r>
      <w:r w:rsidR="00E373D0">
        <w:t>s</w:t>
      </w:r>
      <w:r w:rsidR="00F05550" w:rsidRPr="00F05550">
        <w:t>upérieur, de la Recherche et de l’Innovation du Sénégal et l’Agence universitaire de la Francophonie</w:t>
      </w:r>
      <w:r w:rsidR="00F05550">
        <w:t xml:space="preserve"> (AUF)</w:t>
      </w:r>
      <w:r w:rsidRPr="00081BCF">
        <w:t xml:space="preserve">. </w:t>
      </w:r>
    </w:p>
    <w:p w14:paraId="6C20AD58" w14:textId="77777777" w:rsidR="00E373D0" w:rsidRDefault="00E373D0" w:rsidP="005C248F">
      <w:pPr>
        <w:jc w:val="both"/>
      </w:pPr>
    </w:p>
    <w:p w14:paraId="0C996696" w14:textId="53F9F60E" w:rsidR="00081BCF" w:rsidRDefault="00E373D0" w:rsidP="005C248F">
      <w:pPr>
        <w:jc w:val="both"/>
      </w:pPr>
      <w:r>
        <w:t>Dix-huit (</w:t>
      </w:r>
      <w:r w:rsidR="00081BCF" w:rsidRPr="00081BCF">
        <w:t>18</w:t>
      </w:r>
      <w:r>
        <w:t>)</w:t>
      </w:r>
      <w:r w:rsidR="00081BCF" w:rsidRPr="00081BCF">
        <w:t xml:space="preserve"> doctorant</w:t>
      </w:r>
      <w:r>
        <w:t>(e)</w:t>
      </w:r>
      <w:r w:rsidR="00081BCF" w:rsidRPr="00081BCF">
        <w:t xml:space="preserve">s </w:t>
      </w:r>
      <w:r w:rsidR="00081BCF">
        <w:t xml:space="preserve">francophones </w:t>
      </w:r>
      <w:r w:rsidR="00081BCF" w:rsidRPr="00081BCF">
        <w:t xml:space="preserve">du monde </w:t>
      </w:r>
      <w:r w:rsidR="00081BCF">
        <w:t>entier</w:t>
      </w:r>
      <w:r w:rsidR="001A7FD6">
        <w:t xml:space="preserve">, </w:t>
      </w:r>
      <w:r w:rsidR="00431122">
        <w:t xml:space="preserve">et </w:t>
      </w:r>
      <w:r w:rsidR="001A7FD6">
        <w:t>de</w:t>
      </w:r>
      <w:r w:rsidR="00543C3B">
        <w:t xml:space="preserve"> différentes discip</w:t>
      </w:r>
      <w:r w:rsidR="00431122">
        <w:t>lines,</w:t>
      </w:r>
      <w:r w:rsidR="00081BCF">
        <w:t xml:space="preserve"> </w:t>
      </w:r>
      <w:r w:rsidR="00081BCF" w:rsidRPr="00081BCF">
        <w:t xml:space="preserve">s'affronteront sur la scène du Grand Théâtre National de Dakar </w:t>
      </w:r>
      <w:r w:rsidR="00081BCF" w:rsidRPr="00FF26D0">
        <w:rPr>
          <w:b/>
        </w:rPr>
        <w:t>le jeudi 26 septembre 2019</w:t>
      </w:r>
      <w:r w:rsidR="00150CEC" w:rsidRPr="00FF26D0">
        <w:rPr>
          <w:b/>
        </w:rPr>
        <w:t xml:space="preserve"> à partir d</w:t>
      </w:r>
      <w:r w:rsidR="002142B3" w:rsidRPr="00FF26D0">
        <w:rPr>
          <w:b/>
        </w:rPr>
        <w:t>e 18h</w:t>
      </w:r>
      <w:r w:rsidR="00081BCF" w:rsidRPr="00081BCF">
        <w:t xml:space="preserve">. </w:t>
      </w:r>
    </w:p>
    <w:p w14:paraId="7401396B" w14:textId="77777777" w:rsidR="00081BCF" w:rsidRDefault="00081BCF" w:rsidP="005C248F">
      <w:pPr>
        <w:jc w:val="both"/>
      </w:pPr>
    </w:p>
    <w:p w14:paraId="6E04AF29" w14:textId="4BDE231E" w:rsidR="00081BCF" w:rsidRPr="00081BCF" w:rsidRDefault="00081BCF" w:rsidP="00FF26D0">
      <w:pPr>
        <w:jc w:val="both"/>
      </w:pPr>
      <w:r w:rsidRPr="00081BCF">
        <w:t>Les candidat</w:t>
      </w:r>
      <w:r w:rsidR="00E373D0">
        <w:t>(e)</w:t>
      </w:r>
      <w:r w:rsidRPr="00081BCF">
        <w:t xml:space="preserve">s disposeront </w:t>
      </w:r>
      <w:r w:rsidR="00B01A92">
        <w:t>chacun</w:t>
      </w:r>
      <w:r w:rsidR="00E373D0">
        <w:t>(e)</w:t>
      </w:r>
      <w:r w:rsidR="00B01A92">
        <w:t xml:space="preserve"> </w:t>
      </w:r>
      <w:r w:rsidRPr="00081BCF">
        <w:t xml:space="preserve">de 180 secondes et d’une </w:t>
      </w:r>
      <w:r>
        <w:t xml:space="preserve">seule </w:t>
      </w:r>
      <w:r w:rsidRPr="00081BCF">
        <w:t>diapositive pour présenter leurs travaux de recherche de doctorat de façon claire, ludique et convaincante. Un seul objectif : permettre à chacun de comprendre le sujet de leur recherche en 3 minutes.</w:t>
      </w:r>
    </w:p>
    <w:p w14:paraId="44C0AA4F" w14:textId="77777777" w:rsidR="00081BCF" w:rsidRDefault="00081BCF" w:rsidP="005C248F">
      <w:pPr>
        <w:jc w:val="both"/>
      </w:pPr>
    </w:p>
    <w:p w14:paraId="2E5280A0" w14:textId="22F00FAB" w:rsidR="00081BCF" w:rsidRPr="00081BCF" w:rsidRDefault="00081BCF" w:rsidP="005C248F">
      <w:pPr>
        <w:jc w:val="both"/>
      </w:pPr>
      <w:r w:rsidRPr="00081BCF">
        <w:t>L’AUF est partenaire du concours MT180 pour la 5</w:t>
      </w:r>
      <w:r w:rsidRPr="00FF26D0">
        <w:rPr>
          <w:vertAlign w:val="superscript"/>
        </w:rPr>
        <w:t>ème</w:t>
      </w:r>
      <w:r w:rsidRPr="00081BCF">
        <w:t xml:space="preserve"> année consécutive. Sur les </w:t>
      </w:r>
      <w:r w:rsidR="002E3CC9">
        <w:t>dix-huit (</w:t>
      </w:r>
      <w:r w:rsidRPr="00081BCF">
        <w:t>18</w:t>
      </w:r>
      <w:r w:rsidR="002E3CC9">
        <w:t>)</w:t>
      </w:r>
      <w:r w:rsidRPr="00081BCF">
        <w:t xml:space="preserve"> finales nationales organisées à travers le monde, l’AUF en a </w:t>
      </w:r>
      <w:proofErr w:type="spellStart"/>
      <w:r w:rsidRPr="00081BCF">
        <w:t>co</w:t>
      </w:r>
      <w:proofErr w:type="spellEnd"/>
      <w:r w:rsidRPr="00081BCF">
        <w:t xml:space="preserve">-organisé </w:t>
      </w:r>
      <w:r w:rsidR="002E3CC9">
        <w:t>treize (</w:t>
      </w:r>
      <w:r w:rsidRPr="00081BCF">
        <w:t>13</w:t>
      </w:r>
      <w:r w:rsidR="002E3CC9">
        <w:t>)</w:t>
      </w:r>
      <w:r w:rsidRPr="00081BCF">
        <w:t xml:space="preserve"> au Bénin, en Bulgarie, au Burkina Faso, au Cameroun, en Côte d’Ivoire, en Égypte, au Gabon, au Liban, à Madagascar, en République Démocratique du Congo, en Roumanie, au Sénégal et en Tunisie.</w:t>
      </w:r>
    </w:p>
    <w:p w14:paraId="2E1D517E" w14:textId="77777777" w:rsidR="00081BCF" w:rsidRDefault="00081BCF" w:rsidP="005C248F">
      <w:pPr>
        <w:jc w:val="both"/>
      </w:pPr>
    </w:p>
    <w:p w14:paraId="021780BD" w14:textId="444C32A0" w:rsidR="00081BCF" w:rsidRDefault="00D04E01" w:rsidP="00D04E01">
      <w:pPr>
        <w:jc w:val="both"/>
      </w:pPr>
      <w:r w:rsidRPr="00E5757E">
        <w:rPr>
          <w:b/>
          <w:bCs/>
          <w:color w:val="385623" w:themeColor="accent6" w:themeShade="80"/>
        </w:rPr>
        <w:t>&gt;</w:t>
      </w:r>
      <w:r>
        <w:t xml:space="preserve"> </w:t>
      </w:r>
      <w:r w:rsidR="004918CC">
        <w:t>La</w:t>
      </w:r>
      <w:r w:rsidR="00081BCF" w:rsidRPr="00081BCF">
        <w:t xml:space="preserve"> finale</w:t>
      </w:r>
      <w:r w:rsidR="004918CC">
        <w:t xml:space="preserve"> sera retransmise en direct</w:t>
      </w:r>
      <w:r w:rsidR="002E3CC9">
        <w:t xml:space="preserve"> par la RTS et</w:t>
      </w:r>
      <w:r w:rsidR="004918CC">
        <w:t xml:space="preserve"> sur le site du concours</w:t>
      </w:r>
      <w:r w:rsidR="00081BCF">
        <w:t> :</w:t>
      </w:r>
      <w:r w:rsidR="00081BCF" w:rsidRPr="00081BCF">
        <w:t xml:space="preserve"> </w:t>
      </w:r>
      <w:hyperlink r:id="rId10" w:history="1">
        <w:r w:rsidR="00081BCF" w:rsidRPr="00081BCF">
          <w:t>https://mt180sn.org</w:t>
        </w:r>
      </w:hyperlink>
      <w:r w:rsidR="00081BCF">
        <w:t xml:space="preserve"> </w:t>
      </w:r>
    </w:p>
    <w:p w14:paraId="5AB2793F" w14:textId="5D42BFA0" w:rsidR="005B6516" w:rsidRDefault="00D04E01" w:rsidP="00D04E01">
      <w:pPr>
        <w:jc w:val="both"/>
      </w:pPr>
      <w:r w:rsidRPr="00E5757E">
        <w:rPr>
          <w:b/>
          <w:bCs/>
          <w:color w:val="385623" w:themeColor="accent6" w:themeShade="80"/>
        </w:rPr>
        <w:t>&gt;</w:t>
      </w:r>
      <w:r>
        <w:t xml:space="preserve"> </w:t>
      </w:r>
      <w:r w:rsidR="004918CC">
        <w:t>Vous pou</w:t>
      </w:r>
      <w:r w:rsidR="002F686F">
        <w:t>v</w:t>
      </w:r>
      <w:r w:rsidR="004918CC">
        <w:t>ez également la suivre sur Twitter : #MT180</w:t>
      </w:r>
    </w:p>
    <w:p w14:paraId="0BE254A3" w14:textId="77777777" w:rsidR="005B6516" w:rsidRDefault="005B6516" w:rsidP="005C248F">
      <w:pPr>
        <w:jc w:val="both"/>
      </w:pPr>
    </w:p>
    <w:p w14:paraId="04D5A72B" w14:textId="77777777" w:rsidR="005B6516" w:rsidRDefault="005B6516" w:rsidP="005C248F">
      <w:pPr>
        <w:jc w:val="both"/>
      </w:pPr>
    </w:p>
    <w:p w14:paraId="137AC7B5" w14:textId="77777777" w:rsidR="005B6516" w:rsidRDefault="005B6516" w:rsidP="005C248F">
      <w:pPr>
        <w:jc w:val="both"/>
      </w:pPr>
    </w:p>
    <w:p w14:paraId="684C2F3C" w14:textId="63E0A5EF" w:rsidR="005B6516" w:rsidRDefault="005B6516" w:rsidP="005C248F">
      <w:pPr>
        <w:jc w:val="both"/>
      </w:pPr>
    </w:p>
    <w:p w14:paraId="3C4AA0C3" w14:textId="160628A4" w:rsidR="000F02FA" w:rsidRDefault="000F02FA" w:rsidP="005C248F">
      <w:pPr>
        <w:jc w:val="both"/>
      </w:pPr>
    </w:p>
    <w:p w14:paraId="0551E037" w14:textId="31136025" w:rsidR="000F02FA" w:rsidRDefault="000F02FA" w:rsidP="005C248F">
      <w:pPr>
        <w:jc w:val="both"/>
      </w:pPr>
    </w:p>
    <w:p w14:paraId="4F5C2DD4" w14:textId="1E56F54F" w:rsidR="000F02FA" w:rsidRDefault="000F02FA" w:rsidP="005C248F">
      <w:pPr>
        <w:jc w:val="both"/>
      </w:pPr>
    </w:p>
    <w:p w14:paraId="090DA2A2" w14:textId="77777777" w:rsidR="000F02FA" w:rsidRDefault="000F02FA" w:rsidP="005C248F">
      <w:pPr>
        <w:jc w:val="both"/>
      </w:pPr>
    </w:p>
    <w:p w14:paraId="04AFD7A1" w14:textId="37C1F768" w:rsidR="001A7FD6" w:rsidRDefault="001A7FD6" w:rsidP="005C248F">
      <w:pPr>
        <w:jc w:val="both"/>
      </w:pPr>
    </w:p>
    <w:p w14:paraId="5841F04D" w14:textId="77777777" w:rsidR="001A7FD6" w:rsidRDefault="001A7FD6" w:rsidP="005C248F">
      <w:pPr>
        <w:jc w:val="both"/>
      </w:pPr>
    </w:p>
    <w:p w14:paraId="4DBD11BF" w14:textId="77777777" w:rsidR="005B6516" w:rsidRDefault="005B6516" w:rsidP="005C248F">
      <w:pPr>
        <w:jc w:val="both"/>
      </w:pPr>
    </w:p>
    <w:p w14:paraId="729408C7" w14:textId="77777777" w:rsidR="00081BCF" w:rsidRPr="00081BCF" w:rsidRDefault="00081BCF" w:rsidP="00081BCF"/>
    <w:tbl>
      <w:tblPr>
        <w:tblStyle w:val="Grilledutableau"/>
        <w:tblW w:w="0" w:type="auto"/>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34"/>
      </w:tblGrid>
      <w:tr w:rsidR="005C248F" w14:paraId="15254967" w14:textId="77777777" w:rsidTr="005A5478">
        <w:tc>
          <w:tcPr>
            <w:tcW w:w="9056" w:type="dxa"/>
          </w:tcPr>
          <w:p w14:paraId="3421B2A1" w14:textId="77777777" w:rsidR="00EB13FF" w:rsidRDefault="00EB13FF" w:rsidP="005B6516">
            <w:pPr>
              <w:jc w:val="center"/>
              <w:rPr>
                <w:b/>
                <w:bCs/>
              </w:rPr>
            </w:pPr>
          </w:p>
          <w:p w14:paraId="0BCE998B" w14:textId="77777777" w:rsidR="005C248F" w:rsidRPr="005A5478" w:rsidRDefault="005C248F" w:rsidP="005B6516">
            <w:pPr>
              <w:jc w:val="center"/>
              <w:rPr>
                <w:b/>
                <w:bCs/>
              </w:rPr>
            </w:pPr>
            <w:r w:rsidRPr="005A5478">
              <w:rPr>
                <w:b/>
                <w:bCs/>
              </w:rPr>
              <w:t>Les 18 doctorants finalistes</w:t>
            </w:r>
          </w:p>
          <w:p w14:paraId="0FE50ED0" w14:textId="77777777" w:rsidR="005B6516" w:rsidRPr="005B6516" w:rsidRDefault="005B6516" w:rsidP="005B6516">
            <w:pPr>
              <w:jc w:val="center"/>
              <w:rPr>
                <w:b/>
                <w:bCs/>
                <w:sz w:val="22"/>
                <w:szCs w:val="22"/>
              </w:rPr>
            </w:pPr>
          </w:p>
          <w:p w14:paraId="61760692" w14:textId="77777777" w:rsidR="005C248F" w:rsidRPr="005B6516" w:rsidRDefault="00F42970" w:rsidP="005C248F">
            <w:pPr>
              <w:rPr>
                <w:b/>
                <w:bCs/>
                <w:sz w:val="22"/>
                <w:szCs w:val="22"/>
              </w:rPr>
            </w:pPr>
            <w:r w:rsidRPr="005B6516">
              <w:rPr>
                <w:b/>
                <w:bCs/>
                <w:sz w:val="22"/>
                <w:szCs w:val="22"/>
              </w:rPr>
              <w:t>AFRIQUE</w:t>
            </w:r>
            <w:r>
              <w:rPr>
                <w:noProof/>
              </w:rPr>
              <w:t xml:space="preserve"> </w:t>
            </w:r>
          </w:p>
          <w:p w14:paraId="07E6F40C" w14:textId="77777777" w:rsidR="005C248F" w:rsidRPr="005B6516" w:rsidRDefault="005C248F" w:rsidP="005C248F">
            <w:pPr>
              <w:rPr>
                <w:sz w:val="22"/>
                <w:szCs w:val="22"/>
              </w:rPr>
            </w:pPr>
          </w:p>
          <w:p w14:paraId="422D1E24" w14:textId="77777777" w:rsidR="005C248F" w:rsidRPr="005B6516" w:rsidRDefault="005C248F" w:rsidP="005C248F">
            <w:pPr>
              <w:pStyle w:val="Paragraphedeliste"/>
              <w:numPr>
                <w:ilvl w:val="0"/>
                <w:numId w:val="8"/>
              </w:numPr>
              <w:rPr>
                <w:sz w:val="22"/>
                <w:szCs w:val="22"/>
              </w:rPr>
            </w:pPr>
            <w:r w:rsidRPr="005B6516">
              <w:rPr>
                <w:b/>
                <w:bCs/>
                <w:sz w:val="22"/>
                <w:szCs w:val="22"/>
              </w:rPr>
              <w:t>Bénin</w:t>
            </w:r>
            <w:r w:rsidRPr="005B6516">
              <w:rPr>
                <w:sz w:val="22"/>
                <w:szCs w:val="22"/>
              </w:rPr>
              <w:t> : </w:t>
            </w:r>
            <w:proofErr w:type="spellStart"/>
            <w:r w:rsidR="002142B3">
              <w:fldChar w:fldCharType="begin"/>
            </w:r>
            <w:r w:rsidR="002142B3">
              <w:instrText xml:space="preserve"> HYPERLINK "https://www.auf.org/nouvelles/actualites/ma-en-180-secondes-mme-tetede-adekemi-jeanne-agnila-laureate-de-la-finale-du-benin/" </w:instrText>
            </w:r>
            <w:r w:rsidR="002142B3">
              <w:fldChar w:fldCharType="separate"/>
            </w:r>
            <w:r w:rsidRPr="005B6516">
              <w:rPr>
                <w:rStyle w:val="Lienhypertexte"/>
                <w:sz w:val="22"/>
                <w:szCs w:val="22"/>
              </w:rPr>
              <w:t>Tétédé</w:t>
            </w:r>
            <w:proofErr w:type="spellEnd"/>
            <w:r w:rsidRPr="005B6516">
              <w:rPr>
                <w:rStyle w:val="Lienhypertexte"/>
                <w:sz w:val="22"/>
                <w:szCs w:val="22"/>
              </w:rPr>
              <w:t xml:space="preserve"> </w:t>
            </w:r>
            <w:proofErr w:type="spellStart"/>
            <w:r w:rsidRPr="005B6516">
              <w:rPr>
                <w:rStyle w:val="Lienhypertexte"/>
                <w:sz w:val="22"/>
                <w:szCs w:val="22"/>
              </w:rPr>
              <w:t>Adékèmi</w:t>
            </w:r>
            <w:proofErr w:type="spellEnd"/>
            <w:r w:rsidRPr="005B6516">
              <w:rPr>
                <w:rStyle w:val="Lienhypertexte"/>
                <w:sz w:val="22"/>
                <w:szCs w:val="22"/>
              </w:rPr>
              <w:t xml:space="preserve"> Jeanne AGNILA</w:t>
            </w:r>
            <w:r w:rsidR="002142B3">
              <w:rPr>
                <w:rStyle w:val="Lienhypertexte"/>
                <w:sz w:val="22"/>
                <w:szCs w:val="22"/>
              </w:rPr>
              <w:fldChar w:fldCharType="end"/>
            </w:r>
            <w:r w:rsidRPr="005B6516">
              <w:rPr>
                <w:sz w:val="22"/>
                <w:szCs w:val="22"/>
              </w:rPr>
              <w:t>, Université d’Abomey-</w:t>
            </w:r>
            <w:proofErr w:type="spellStart"/>
            <w:r w:rsidRPr="005B6516">
              <w:rPr>
                <w:sz w:val="22"/>
                <w:szCs w:val="22"/>
              </w:rPr>
              <w:t>Calavi</w:t>
            </w:r>
            <w:proofErr w:type="spellEnd"/>
            <w:r w:rsidRPr="005B6516">
              <w:rPr>
                <w:sz w:val="22"/>
                <w:szCs w:val="22"/>
              </w:rPr>
              <w:t xml:space="preserve"> : « Démocratie et médias de service public en Afrique occidentale francophone : approche comparative Bénin, Burkina-Faso, Togo »</w:t>
            </w:r>
          </w:p>
          <w:p w14:paraId="57EA243E" w14:textId="77777777" w:rsidR="005C248F" w:rsidRPr="005B6516" w:rsidRDefault="005C248F" w:rsidP="005C248F">
            <w:pPr>
              <w:pStyle w:val="Paragraphedeliste"/>
              <w:numPr>
                <w:ilvl w:val="0"/>
                <w:numId w:val="8"/>
              </w:numPr>
              <w:rPr>
                <w:sz w:val="22"/>
                <w:szCs w:val="22"/>
              </w:rPr>
            </w:pPr>
            <w:r w:rsidRPr="005B6516">
              <w:rPr>
                <w:b/>
                <w:bCs/>
                <w:sz w:val="22"/>
                <w:szCs w:val="22"/>
              </w:rPr>
              <w:t>Cameroun</w:t>
            </w:r>
            <w:r w:rsidRPr="005B6516">
              <w:rPr>
                <w:sz w:val="22"/>
                <w:szCs w:val="22"/>
              </w:rPr>
              <w:t> : </w:t>
            </w:r>
            <w:hyperlink r:id="rId11" w:history="1">
              <w:r w:rsidRPr="005B6516">
                <w:rPr>
                  <w:rStyle w:val="Lienhypertexte"/>
                  <w:sz w:val="22"/>
                  <w:szCs w:val="22"/>
                </w:rPr>
                <w:t>Clément Parfait NDENGUE</w:t>
              </w:r>
            </w:hyperlink>
            <w:r w:rsidRPr="005B6516">
              <w:rPr>
                <w:sz w:val="22"/>
                <w:szCs w:val="22"/>
              </w:rPr>
              <w:t xml:space="preserve">, Université de Douala : « Expérimentation de la technique des puces à tissu « tissu </w:t>
            </w:r>
            <w:proofErr w:type="spellStart"/>
            <w:r w:rsidRPr="005B6516">
              <w:rPr>
                <w:sz w:val="22"/>
                <w:szCs w:val="22"/>
              </w:rPr>
              <w:t>MicroArray</w:t>
            </w:r>
            <w:proofErr w:type="spellEnd"/>
            <w:r w:rsidRPr="005B6516">
              <w:rPr>
                <w:sz w:val="22"/>
                <w:szCs w:val="22"/>
              </w:rPr>
              <w:t> » TMA : Application à la classification moléculaire des cancers invasifs au sein du Cameroun »</w:t>
            </w:r>
          </w:p>
          <w:p w14:paraId="4C7D3E35" w14:textId="437DA8CC" w:rsidR="005C248F" w:rsidRPr="005B6516" w:rsidRDefault="005C248F" w:rsidP="005C248F">
            <w:pPr>
              <w:pStyle w:val="Paragraphedeliste"/>
              <w:numPr>
                <w:ilvl w:val="0"/>
                <w:numId w:val="8"/>
              </w:numPr>
              <w:rPr>
                <w:sz w:val="22"/>
                <w:szCs w:val="22"/>
              </w:rPr>
            </w:pPr>
            <w:r w:rsidRPr="005B6516">
              <w:rPr>
                <w:b/>
                <w:bCs/>
                <w:sz w:val="22"/>
                <w:szCs w:val="22"/>
              </w:rPr>
              <w:t>Burkina Faso</w:t>
            </w:r>
            <w:r w:rsidRPr="005B6516">
              <w:rPr>
                <w:sz w:val="22"/>
                <w:szCs w:val="22"/>
              </w:rPr>
              <w:t> : </w:t>
            </w:r>
            <w:hyperlink r:id="rId12" w:history="1">
              <w:r w:rsidRPr="005B6516">
                <w:rPr>
                  <w:rStyle w:val="Lienhypertexte"/>
                  <w:sz w:val="22"/>
                  <w:szCs w:val="22"/>
                </w:rPr>
                <w:t>Vincent ZOMA</w:t>
              </w:r>
            </w:hyperlink>
            <w:r w:rsidRPr="005B6516">
              <w:rPr>
                <w:sz w:val="22"/>
                <w:szCs w:val="22"/>
              </w:rPr>
              <w:t>, Université Ouaga 1 Professeur Joseph Ki-</w:t>
            </w:r>
            <w:proofErr w:type="spellStart"/>
            <w:r w:rsidRPr="005B6516">
              <w:rPr>
                <w:sz w:val="22"/>
                <w:szCs w:val="22"/>
              </w:rPr>
              <w:t>Zerbo</w:t>
            </w:r>
            <w:proofErr w:type="spellEnd"/>
            <w:r w:rsidRPr="005B6516">
              <w:rPr>
                <w:sz w:val="22"/>
                <w:szCs w:val="22"/>
              </w:rPr>
              <w:t> : « Transport et intégration régionale dans l’espace UEMOA</w:t>
            </w:r>
            <w:r w:rsidR="004918CC">
              <w:rPr>
                <w:sz w:val="22"/>
                <w:szCs w:val="22"/>
              </w:rPr>
              <w:t> : le transit routier de marchandises du Mali et du Niger via</w:t>
            </w:r>
            <w:r w:rsidRPr="005B6516">
              <w:rPr>
                <w:sz w:val="22"/>
                <w:szCs w:val="22"/>
              </w:rPr>
              <w:t> </w:t>
            </w:r>
            <w:r w:rsidR="004918CC">
              <w:rPr>
                <w:sz w:val="22"/>
                <w:szCs w:val="22"/>
              </w:rPr>
              <w:t xml:space="preserve">le Burkina Faso </w:t>
            </w:r>
            <w:r w:rsidRPr="005B6516">
              <w:rPr>
                <w:sz w:val="22"/>
                <w:szCs w:val="22"/>
              </w:rPr>
              <w:t>»</w:t>
            </w:r>
          </w:p>
          <w:p w14:paraId="7BC84F5E" w14:textId="77777777" w:rsidR="005C248F" w:rsidRPr="005B6516" w:rsidRDefault="005B6516" w:rsidP="005C248F">
            <w:pPr>
              <w:pStyle w:val="Paragraphedeliste"/>
              <w:numPr>
                <w:ilvl w:val="0"/>
                <w:numId w:val="8"/>
              </w:numPr>
              <w:rPr>
                <w:sz w:val="22"/>
                <w:szCs w:val="22"/>
              </w:rPr>
            </w:pPr>
            <w:r>
              <w:rPr>
                <w:noProof/>
                <w:lang w:eastAsia="fr-FR"/>
              </w:rPr>
              <w:drawing>
                <wp:anchor distT="0" distB="0" distL="114300" distR="114300" simplePos="0" relativeHeight="251660288" behindDoc="1" locked="0" layoutInCell="1" allowOverlap="1" wp14:anchorId="47155305" wp14:editId="181EB5DE">
                  <wp:simplePos x="0" y="0"/>
                  <wp:positionH relativeFrom="column">
                    <wp:posOffset>682567</wp:posOffset>
                  </wp:positionH>
                  <wp:positionV relativeFrom="paragraph">
                    <wp:posOffset>221117</wp:posOffset>
                  </wp:positionV>
                  <wp:extent cx="4193349" cy="4139231"/>
                  <wp:effectExtent l="0" t="0" r="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d’écran 2019-09-11 à 15.59.20.png"/>
                          <pic:cNvPicPr/>
                        </pic:nvPicPr>
                        <pic:blipFill>
                          <a:blip r:embed="rId13">
                            <a:alphaModFix amt="53000"/>
                            <a:extLst>
                              <a:ext uri="{28A0092B-C50C-407E-A947-70E740481C1C}">
                                <a14:useLocalDpi xmlns:a14="http://schemas.microsoft.com/office/drawing/2010/main" val="0"/>
                              </a:ext>
                            </a:extLst>
                          </a:blip>
                          <a:stretch>
                            <a:fillRect/>
                          </a:stretch>
                        </pic:blipFill>
                        <pic:spPr>
                          <a:xfrm>
                            <a:off x="0" y="0"/>
                            <a:ext cx="4193349" cy="4139231"/>
                          </a:xfrm>
                          <a:prstGeom prst="rect">
                            <a:avLst/>
                          </a:prstGeom>
                          <a:effectLst>
                            <a:outerShdw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005C248F" w:rsidRPr="005B6516">
              <w:rPr>
                <w:b/>
                <w:bCs/>
                <w:sz w:val="22"/>
                <w:szCs w:val="22"/>
              </w:rPr>
              <w:t>Côte d’Ivoire</w:t>
            </w:r>
            <w:r w:rsidR="005C248F" w:rsidRPr="005B6516">
              <w:rPr>
                <w:sz w:val="22"/>
                <w:szCs w:val="22"/>
              </w:rPr>
              <w:t> : </w:t>
            </w:r>
            <w:proofErr w:type="spellStart"/>
            <w:r w:rsidR="00D5594D">
              <w:fldChar w:fldCharType="begin"/>
            </w:r>
            <w:r w:rsidR="00D5594D">
              <w:instrText xml:space="preserve"> HYPERLINK "https://www.auf.org/nouvelles/actualites/ma-en-180-secondes-amoin-gervaise-kouame-laureate-du-concours-en-cote-divoire/" </w:instrText>
            </w:r>
            <w:r w:rsidR="00D5594D">
              <w:fldChar w:fldCharType="separate"/>
            </w:r>
            <w:r w:rsidR="005C248F" w:rsidRPr="005B6516">
              <w:rPr>
                <w:rStyle w:val="Lienhypertexte"/>
                <w:sz w:val="22"/>
                <w:szCs w:val="22"/>
              </w:rPr>
              <w:t>Amoin</w:t>
            </w:r>
            <w:proofErr w:type="spellEnd"/>
            <w:r w:rsidR="005C248F" w:rsidRPr="005B6516">
              <w:rPr>
                <w:rStyle w:val="Lienhypertexte"/>
                <w:sz w:val="22"/>
                <w:szCs w:val="22"/>
              </w:rPr>
              <w:t xml:space="preserve"> Gervaise KOUAME</w:t>
            </w:r>
            <w:r w:rsidR="00D5594D">
              <w:rPr>
                <w:rStyle w:val="Lienhypertexte"/>
                <w:sz w:val="22"/>
                <w:szCs w:val="22"/>
              </w:rPr>
              <w:fldChar w:fldCharType="end"/>
            </w:r>
            <w:r w:rsidR="005C248F" w:rsidRPr="005B6516">
              <w:rPr>
                <w:sz w:val="22"/>
                <w:szCs w:val="22"/>
              </w:rPr>
              <w:t xml:space="preserve">, Université </w:t>
            </w:r>
            <w:proofErr w:type="spellStart"/>
            <w:r w:rsidR="005C248F" w:rsidRPr="005B6516">
              <w:rPr>
                <w:sz w:val="22"/>
                <w:szCs w:val="22"/>
              </w:rPr>
              <w:t>Nangui</w:t>
            </w:r>
            <w:proofErr w:type="spellEnd"/>
            <w:r w:rsidR="005C248F" w:rsidRPr="005B6516">
              <w:rPr>
                <w:sz w:val="22"/>
                <w:szCs w:val="22"/>
              </w:rPr>
              <w:t xml:space="preserve"> </w:t>
            </w:r>
            <w:proofErr w:type="spellStart"/>
            <w:r w:rsidR="005C248F" w:rsidRPr="005B6516">
              <w:rPr>
                <w:sz w:val="22"/>
                <w:szCs w:val="22"/>
              </w:rPr>
              <w:t>Abrogoua</w:t>
            </w:r>
            <w:proofErr w:type="spellEnd"/>
            <w:r w:rsidR="005C248F" w:rsidRPr="005B6516">
              <w:rPr>
                <w:sz w:val="22"/>
                <w:szCs w:val="22"/>
              </w:rPr>
              <w:t>, Abidjan : « Plantes à potentiel phyto-</w:t>
            </w:r>
            <w:proofErr w:type="spellStart"/>
            <w:r w:rsidR="005C248F" w:rsidRPr="005B6516">
              <w:rPr>
                <w:sz w:val="22"/>
                <w:szCs w:val="22"/>
              </w:rPr>
              <w:t>estrogénique</w:t>
            </w:r>
            <w:proofErr w:type="spellEnd"/>
            <w:r w:rsidR="005C248F" w:rsidRPr="005B6516">
              <w:rPr>
                <w:sz w:val="22"/>
                <w:szCs w:val="22"/>
              </w:rPr>
              <w:t xml:space="preserve"> : une solution contre les symptômes de la ménopause »</w:t>
            </w:r>
          </w:p>
          <w:p w14:paraId="4E99BA5D" w14:textId="77777777" w:rsidR="005C248F" w:rsidRPr="005B6516" w:rsidRDefault="005C248F" w:rsidP="005C248F">
            <w:pPr>
              <w:pStyle w:val="Paragraphedeliste"/>
              <w:numPr>
                <w:ilvl w:val="0"/>
                <w:numId w:val="8"/>
              </w:numPr>
              <w:rPr>
                <w:sz w:val="22"/>
                <w:szCs w:val="22"/>
              </w:rPr>
            </w:pPr>
            <w:r w:rsidRPr="005B6516">
              <w:rPr>
                <w:b/>
                <w:bCs/>
                <w:sz w:val="22"/>
                <w:szCs w:val="22"/>
              </w:rPr>
              <w:t>Gabon</w:t>
            </w:r>
            <w:r w:rsidRPr="005B6516">
              <w:rPr>
                <w:sz w:val="22"/>
                <w:szCs w:val="22"/>
              </w:rPr>
              <w:t> : </w:t>
            </w:r>
            <w:proofErr w:type="spellStart"/>
            <w:r w:rsidR="00D5594D">
              <w:fldChar w:fldCharType="begin"/>
            </w:r>
            <w:r w:rsidR="00D5594D">
              <w:instrText xml:space="preserve"> HYPERLINK "https://www.auf.org/nouvelles/actualites/bedrich-pongui-ngondza/" </w:instrText>
            </w:r>
            <w:r w:rsidR="00D5594D">
              <w:fldChar w:fldCharType="separate"/>
            </w:r>
            <w:r w:rsidRPr="005B6516">
              <w:rPr>
                <w:rStyle w:val="Lienhypertexte"/>
                <w:sz w:val="22"/>
                <w:szCs w:val="22"/>
              </w:rPr>
              <w:t>Bédrich</w:t>
            </w:r>
            <w:proofErr w:type="spellEnd"/>
            <w:r w:rsidRPr="005B6516">
              <w:rPr>
                <w:rStyle w:val="Lienhypertexte"/>
                <w:sz w:val="22"/>
                <w:szCs w:val="22"/>
              </w:rPr>
              <w:t xml:space="preserve"> PONGUI NGONDZA</w:t>
            </w:r>
            <w:r w:rsidR="00D5594D">
              <w:rPr>
                <w:rStyle w:val="Lienhypertexte"/>
                <w:sz w:val="22"/>
                <w:szCs w:val="22"/>
              </w:rPr>
              <w:fldChar w:fldCharType="end"/>
            </w:r>
            <w:r w:rsidRPr="005B6516">
              <w:rPr>
                <w:sz w:val="22"/>
                <w:szCs w:val="22"/>
              </w:rPr>
              <w:t xml:space="preserve">, École doctorale régionale (EDR) d’Afrique centrale en Infectiologie tropicale de Franceville : « Paludisme, </w:t>
            </w:r>
            <w:proofErr w:type="spellStart"/>
            <w:r w:rsidRPr="005B6516">
              <w:rPr>
                <w:sz w:val="22"/>
                <w:szCs w:val="22"/>
              </w:rPr>
              <w:t>schistisimose</w:t>
            </w:r>
            <w:proofErr w:type="spellEnd"/>
            <w:r w:rsidRPr="005B6516">
              <w:rPr>
                <w:sz w:val="22"/>
                <w:szCs w:val="22"/>
              </w:rPr>
              <w:t xml:space="preserve"> et filarioses négligées (</w:t>
            </w:r>
            <w:proofErr w:type="spellStart"/>
            <w:r w:rsidRPr="005B6516">
              <w:rPr>
                <w:sz w:val="22"/>
                <w:szCs w:val="22"/>
              </w:rPr>
              <w:t>Loaose</w:t>
            </w:r>
            <w:proofErr w:type="spellEnd"/>
            <w:r w:rsidRPr="005B6516">
              <w:rPr>
                <w:sz w:val="22"/>
                <w:szCs w:val="22"/>
              </w:rPr>
              <w:t xml:space="preserve"> et </w:t>
            </w:r>
            <w:proofErr w:type="spellStart"/>
            <w:r w:rsidRPr="005B6516">
              <w:rPr>
                <w:sz w:val="22"/>
                <w:szCs w:val="22"/>
              </w:rPr>
              <w:t>Mansonellose</w:t>
            </w:r>
            <w:proofErr w:type="spellEnd"/>
            <w:r w:rsidRPr="005B6516">
              <w:rPr>
                <w:sz w:val="22"/>
                <w:szCs w:val="22"/>
              </w:rPr>
              <w:t>) chez les personnes infectées par le VIH vivant au Gabon : impact sur la santé globale »</w:t>
            </w:r>
          </w:p>
          <w:p w14:paraId="7A8F6D4E" w14:textId="7D00692D" w:rsidR="005C248F" w:rsidRPr="005B6516" w:rsidRDefault="005C248F" w:rsidP="005C248F">
            <w:pPr>
              <w:pStyle w:val="Paragraphedeliste"/>
              <w:numPr>
                <w:ilvl w:val="0"/>
                <w:numId w:val="8"/>
              </w:numPr>
              <w:rPr>
                <w:sz w:val="22"/>
                <w:szCs w:val="22"/>
              </w:rPr>
            </w:pPr>
            <w:r w:rsidRPr="005B6516">
              <w:rPr>
                <w:b/>
                <w:bCs/>
                <w:sz w:val="22"/>
                <w:szCs w:val="22"/>
              </w:rPr>
              <w:t>République démocratique du</w:t>
            </w:r>
            <w:r w:rsidRPr="005B6516">
              <w:rPr>
                <w:sz w:val="22"/>
                <w:szCs w:val="22"/>
              </w:rPr>
              <w:t xml:space="preserve"> </w:t>
            </w:r>
            <w:r w:rsidRPr="002F686F">
              <w:rPr>
                <w:b/>
                <w:bCs/>
                <w:sz w:val="22"/>
                <w:szCs w:val="22"/>
              </w:rPr>
              <w:t>Congo</w:t>
            </w:r>
            <w:r w:rsidRPr="005B6516">
              <w:rPr>
                <w:sz w:val="22"/>
                <w:szCs w:val="22"/>
              </w:rPr>
              <w:t> : </w:t>
            </w:r>
            <w:hyperlink r:id="rId14" w:history="1">
              <w:r w:rsidRPr="005B6516">
                <w:rPr>
                  <w:rStyle w:val="Lienhypertexte"/>
                  <w:sz w:val="22"/>
                  <w:szCs w:val="22"/>
                </w:rPr>
                <w:t xml:space="preserve">Isaac </w:t>
              </w:r>
              <w:proofErr w:type="spellStart"/>
              <w:r w:rsidR="004918CC" w:rsidRPr="005B6516">
                <w:rPr>
                  <w:rStyle w:val="Lienhypertexte"/>
                  <w:sz w:val="22"/>
                  <w:szCs w:val="22"/>
                </w:rPr>
                <w:t>Mutshitshi</w:t>
              </w:r>
              <w:proofErr w:type="spellEnd"/>
              <w:r w:rsidR="004918CC" w:rsidRPr="005B6516">
                <w:rPr>
                  <w:rStyle w:val="Lienhypertexte"/>
                  <w:sz w:val="22"/>
                  <w:szCs w:val="22"/>
                </w:rPr>
                <w:t xml:space="preserve"> KASONGO</w:t>
              </w:r>
            </w:hyperlink>
            <w:r w:rsidRPr="005B6516">
              <w:rPr>
                <w:sz w:val="22"/>
                <w:szCs w:val="22"/>
              </w:rPr>
              <w:t>, Université de Lubumbashi : « Essai sur la qualité des eaux de puits consommées à Lubumbashi »</w:t>
            </w:r>
          </w:p>
          <w:p w14:paraId="6B613C46" w14:textId="77777777" w:rsidR="005C248F" w:rsidRPr="005B6516" w:rsidRDefault="005C248F" w:rsidP="005C248F">
            <w:pPr>
              <w:pStyle w:val="Paragraphedeliste"/>
              <w:numPr>
                <w:ilvl w:val="0"/>
                <w:numId w:val="8"/>
              </w:numPr>
              <w:rPr>
                <w:sz w:val="22"/>
                <w:szCs w:val="22"/>
              </w:rPr>
            </w:pPr>
            <w:r w:rsidRPr="005B6516">
              <w:rPr>
                <w:b/>
                <w:bCs/>
                <w:sz w:val="22"/>
                <w:szCs w:val="22"/>
              </w:rPr>
              <w:t>Sénégal</w:t>
            </w:r>
            <w:r w:rsidRPr="005B6516">
              <w:rPr>
                <w:sz w:val="22"/>
                <w:szCs w:val="22"/>
              </w:rPr>
              <w:t> : </w:t>
            </w:r>
            <w:hyperlink r:id="rId15" w:history="1">
              <w:r w:rsidRPr="005B6516">
                <w:rPr>
                  <w:rStyle w:val="Lienhypertexte"/>
                  <w:sz w:val="22"/>
                  <w:szCs w:val="22"/>
                </w:rPr>
                <w:t>Catherine Penda MBAYE</w:t>
              </w:r>
            </w:hyperlink>
            <w:r w:rsidRPr="005B6516">
              <w:rPr>
                <w:sz w:val="22"/>
                <w:szCs w:val="22"/>
              </w:rPr>
              <w:t>,  Université Alioune Diop de Bambey : « Analyse des processus de pilotage dans les organisations culturelles sur le prisme de l’approche qualité : modélisation d’un schéma organisationnel soutenable »</w:t>
            </w:r>
          </w:p>
          <w:p w14:paraId="0C523BD9" w14:textId="77777777" w:rsidR="005C248F" w:rsidRPr="005B6516" w:rsidRDefault="005C248F" w:rsidP="005C248F">
            <w:pPr>
              <w:rPr>
                <w:sz w:val="22"/>
                <w:szCs w:val="22"/>
              </w:rPr>
            </w:pPr>
          </w:p>
          <w:p w14:paraId="49CEB565" w14:textId="77777777" w:rsidR="005C248F" w:rsidRPr="005B6516" w:rsidRDefault="00F42970" w:rsidP="005C248F">
            <w:pPr>
              <w:rPr>
                <w:b/>
                <w:bCs/>
                <w:sz w:val="22"/>
                <w:szCs w:val="22"/>
              </w:rPr>
            </w:pPr>
            <w:r w:rsidRPr="005B6516">
              <w:rPr>
                <w:b/>
                <w:bCs/>
                <w:sz w:val="22"/>
                <w:szCs w:val="22"/>
              </w:rPr>
              <w:t>AM</w:t>
            </w:r>
            <w:r>
              <w:rPr>
                <w:b/>
                <w:bCs/>
                <w:sz w:val="22"/>
                <w:szCs w:val="22"/>
              </w:rPr>
              <w:t>É</w:t>
            </w:r>
            <w:r w:rsidRPr="005B6516">
              <w:rPr>
                <w:b/>
                <w:bCs/>
                <w:sz w:val="22"/>
                <w:szCs w:val="22"/>
              </w:rPr>
              <w:t>RIQUES</w:t>
            </w:r>
          </w:p>
          <w:p w14:paraId="1A11BB0F" w14:textId="77777777" w:rsidR="005C248F" w:rsidRPr="005B6516" w:rsidRDefault="005C248F" w:rsidP="005C248F">
            <w:pPr>
              <w:rPr>
                <w:sz w:val="22"/>
                <w:szCs w:val="22"/>
              </w:rPr>
            </w:pPr>
          </w:p>
          <w:p w14:paraId="35420059" w14:textId="77777777" w:rsidR="005C248F" w:rsidRPr="005B6516" w:rsidRDefault="005C248F" w:rsidP="005C248F">
            <w:pPr>
              <w:pStyle w:val="Paragraphedeliste"/>
              <w:numPr>
                <w:ilvl w:val="0"/>
                <w:numId w:val="9"/>
              </w:numPr>
              <w:rPr>
                <w:sz w:val="22"/>
                <w:szCs w:val="22"/>
              </w:rPr>
            </w:pPr>
            <w:r w:rsidRPr="005B6516">
              <w:rPr>
                <w:b/>
                <w:bCs/>
                <w:sz w:val="22"/>
                <w:szCs w:val="22"/>
              </w:rPr>
              <w:t>Canada-Québec</w:t>
            </w:r>
            <w:r w:rsidRPr="005B6516">
              <w:rPr>
                <w:sz w:val="22"/>
                <w:szCs w:val="22"/>
              </w:rPr>
              <w:t>, </w:t>
            </w:r>
            <w:hyperlink r:id="rId16" w:history="1">
              <w:r w:rsidRPr="005B6516">
                <w:rPr>
                  <w:rStyle w:val="Lienhypertexte"/>
                  <w:sz w:val="22"/>
                  <w:szCs w:val="22"/>
                </w:rPr>
                <w:t>E</w:t>
              </w:r>
            </w:hyperlink>
            <w:hyperlink r:id="rId17" w:history="1">
              <w:r w:rsidRPr="005B6516">
                <w:rPr>
                  <w:rStyle w:val="Lienhypertexte"/>
                  <w:sz w:val="22"/>
                  <w:szCs w:val="22"/>
                </w:rPr>
                <w:t>lodie NGUENA</w:t>
              </w:r>
            </w:hyperlink>
            <w:r w:rsidRPr="005B6516">
              <w:rPr>
                <w:sz w:val="22"/>
                <w:szCs w:val="22"/>
              </w:rPr>
              <w:t>, Université de Sherbrooke : « Fragilisation par gallium liquide des brasures à base d’étain pour la reprise de puces microélectroniques à interconnexions à pas fins »</w:t>
            </w:r>
          </w:p>
          <w:p w14:paraId="40141E43" w14:textId="77777777" w:rsidR="005C248F" w:rsidRPr="005B6516" w:rsidRDefault="005C248F" w:rsidP="005C248F">
            <w:pPr>
              <w:rPr>
                <w:sz w:val="22"/>
                <w:szCs w:val="22"/>
              </w:rPr>
            </w:pPr>
          </w:p>
          <w:p w14:paraId="5ED9D890" w14:textId="77777777" w:rsidR="005C248F" w:rsidRPr="005B6516" w:rsidRDefault="00F42970" w:rsidP="005C248F">
            <w:pPr>
              <w:rPr>
                <w:b/>
                <w:bCs/>
                <w:sz w:val="22"/>
                <w:szCs w:val="22"/>
              </w:rPr>
            </w:pPr>
            <w:r w:rsidRPr="005B6516">
              <w:rPr>
                <w:b/>
                <w:bCs/>
                <w:sz w:val="22"/>
                <w:szCs w:val="22"/>
              </w:rPr>
              <w:t>EUROPE</w:t>
            </w:r>
          </w:p>
          <w:p w14:paraId="6655FF8D" w14:textId="77777777" w:rsidR="005C248F" w:rsidRPr="005B6516" w:rsidRDefault="005C248F" w:rsidP="005C248F">
            <w:pPr>
              <w:rPr>
                <w:sz w:val="22"/>
                <w:szCs w:val="22"/>
              </w:rPr>
            </w:pPr>
          </w:p>
          <w:p w14:paraId="0C39AC00" w14:textId="77777777" w:rsidR="005C248F" w:rsidRPr="005B6516" w:rsidRDefault="005C248F" w:rsidP="005C248F">
            <w:pPr>
              <w:pStyle w:val="Paragraphedeliste"/>
              <w:numPr>
                <w:ilvl w:val="0"/>
                <w:numId w:val="9"/>
              </w:numPr>
              <w:rPr>
                <w:sz w:val="22"/>
                <w:szCs w:val="22"/>
              </w:rPr>
            </w:pPr>
            <w:r w:rsidRPr="005B6516">
              <w:rPr>
                <w:b/>
                <w:bCs/>
                <w:sz w:val="22"/>
                <w:szCs w:val="22"/>
              </w:rPr>
              <w:t>Belgique</w:t>
            </w:r>
            <w:r w:rsidRPr="005B6516">
              <w:rPr>
                <w:sz w:val="22"/>
                <w:szCs w:val="22"/>
              </w:rPr>
              <w:t> : </w:t>
            </w:r>
            <w:hyperlink r:id="rId18" w:history="1">
              <w:r w:rsidRPr="005B6516">
                <w:rPr>
                  <w:rStyle w:val="Lienhypertexte"/>
                  <w:sz w:val="22"/>
                  <w:szCs w:val="22"/>
                </w:rPr>
                <w:t>Natacha DELREZ</w:t>
              </w:r>
            </w:hyperlink>
            <w:r w:rsidRPr="005B6516">
              <w:rPr>
                <w:sz w:val="22"/>
                <w:szCs w:val="22"/>
              </w:rPr>
              <w:t>, Université de Liège : « Il était une fois l’anguille, le virus et la luciole »</w:t>
            </w:r>
          </w:p>
          <w:p w14:paraId="1B88456F" w14:textId="77777777" w:rsidR="005C248F" w:rsidRPr="005B6516" w:rsidRDefault="005C248F" w:rsidP="005C248F">
            <w:pPr>
              <w:pStyle w:val="Paragraphedeliste"/>
              <w:numPr>
                <w:ilvl w:val="0"/>
                <w:numId w:val="9"/>
              </w:numPr>
              <w:rPr>
                <w:sz w:val="22"/>
                <w:szCs w:val="22"/>
              </w:rPr>
            </w:pPr>
            <w:r w:rsidRPr="005B6516">
              <w:rPr>
                <w:b/>
                <w:bCs/>
                <w:sz w:val="22"/>
                <w:szCs w:val="22"/>
              </w:rPr>
              <w:t>France</w:t>
            </w:r>
            <w:r w:rsidRPr="005B6516">
              <w:rPr>
                <w:sz w:val="22"/>
                <w:szCs w:val="22"/>
              </w:rPr>
              <w:t> : </w:t>
            </w:r>
            <w:hyperlink r:id="rId19" w:history="1">
              <w:r w:rsidRPr="005B6516">
                <w:rPr>
                  <w:rStyle w:val="Lienhypertexte"/>
                  <w:sz w:val="22"/>
                  <w:szCs w:val="22"/>
                </w:rPr>
                <w:t>Tom MEBARKI</w:t>
              </w:r>
            </w:hyperlink>
            <w:r w:rsidRPr="005B6516">
              <w:rPr>
                <w:sz w:val="22"/>
                <w:szCs w:val="22"/>
              </w:rPr>
              <w:t>, Université Aix-Marseille Provence Méditerranée : « La « folie organisée » dans l’</w:t>
            </w:r>
            <w:proofErr w:type="spellStart"/>
            <w:r w:rsidRPr="005B6516">
              <w:rPr>
                <w:sz w:val="22"/>
                <w:szCs w:val="22"/>
              </w:rPr>
              <w:t>opera</w:t>
            </w:r>
            <w:proofErr w:type="spellEnd"/>
            <w:r w:rsidRPr="005B6516">
              <w:rPr>
                <w:sz w:val="22"/>
                <w:szCs w:val="22"/>
              </w:rPr>
              <w:t xml:space="preserve"> </w:t>
            </w:r>
            <w:proofErr w:type="spellStart"/>
            <w:r w:rsidRPr="005B6516">
              <w:rPr>
                <w:sz w:val="22"/>
                <w:szCs w:val="22"/>
              </w:rPr>
              <w:t>buffa</w:t>
            </w:r>
            <w:proofErr w:type="spellEnd"/>
            <w:r w:rsidRPr="005B6516">
              <w:rPr>
                <w:sz w:val="22"/>
                <w:szCs w:val="22"/>
              </w:rPr>
              <w:t xml:space="preserve"> rossinien. Vers une </w:t>
            </w:r>
            <w:proofErr w:type="spellStart"/>
            <w:r w:rsidRPr="005B6516">
              <w:rPr>
                <w:sz w:val="22"/>
                <w:szCs w:val="22"/>
              </w:rPr>
              <w:t>transhistoire</w:t>
            </w:r>
            <w:proofErr w:type="spellEnd"/>
            <w:r w:rsidRPr="005B6516">
              <w:rPr>
                <w:sz w:val="22"/>
                <w:szCs w:val="22"/>
              </w:rPr>
              <w:t xml:space="preserve"> du son »</w:t>
            </w:r>
          </w:p>
          <w:p w14:paraId="55DC6719" w14:textId="77777777" w:rsidR="005C248F" w:rsidRPr="005B6516" w:rsidRDefault="005C248F" w:rsidP="005C248F">
            <w:pPr>
              <w:pStyle w:val="Paragraphedeliste"/>
              <w:numPr>
                <w:ilvl w:val="0"/>
                <w:numId w:val="9"/>
              </w:numPr>
              <w:rPr>
                <w:sz w:val="22"/>
                <w:szCs w:val="22"/>
              </w:rPr>
            </w:pPr>
            <w:r w:rsidRPr="005B6516">
              <w:rPr>
                <w:b/>
                <w:bCs/>
                <w:sz w:val="22"/>
                <w:szCs w:val="22"/>
              </w:rPr>
              <w:t>Suisse </w:t>
            </w:r>
            <w:r w:rsidRPr="005B6516">
              <w:rPr>
                <w:sz w:val="22"/>
                <w:szCs w:val="22"/>
              </w:rPr>
              <w:t>: </w:t>
            </w:r>
            <w:hyperlink r:id="rId20" w:history="1">
              <w:r w:rsidRPr="005B6516">
                <w:rPr>
                  <w:rStyle w:val="Lienhypertexte"/>
                  <w:sz w:val="22"/>
                  <w:szCs w:val="22"/>
                </w:rPr>
                <w:t>Isabella STOIAN</w:t>
              </w:r>
            </w:hyperlink>
            <w:r w:rsidRPr="005B6516">
              <w:rPr>
                <w:sz w:val="22"/>
                <w:szCs w:val="22"/>
              </w:rPr>
              <w:t xml:space="preserve">, Université de Fribourg : « Alcuin, Ars </w:t>
            </w:r>
            <w:proofErr w:type="spellStart"/>
            <w:r w:rsidRPr="005B6516">
              <w:rPr>
                <w:sz w:val="22"/>
                <w:szCs w:val="22"/>
              </w:rPr>
              <w:t>grammatica</w:t>
            </w:r>
            <w:proofErr w:type="spellEnd"/>
            <w:r w:rsidRPr="005B6516">
              <w:rPr>
                <w:sz w:val="22"/>
                <w:szCs w:val="22"/>
              </w:rPr>
              <w:t>. Traduction et étude philologique »</w:t>
            </w:r>
          </w:p>
          <w:p w14:paraId="036C17A2" w14:textId="77777777" w:rsidR="005C248F" w:rsidRPr="005B6516" w:rsidRDefault="005C248F" w:rsidP="005C248F">
            <w:pPr>
              <w:rPr>
                <w:sz w:val="22"/>
                <w:szCs w:val="22"/>
              </w:rPr>
            </w:pPr>
          </w:p>
          <w:p w14:paraId="64D34464" w14:textId="77777777" w:rsidR="005C248F" w:rsidRPr="005B6516" w:rsidRDefault="00F42970" w:rsidP="005C248F">
            <w:pPr>
              <w:rPr>
                <w:b/>
                <w:bCs/>
                <w:sz w:val="22"/>
                <w:szCs w:val="22"/>
              </w:rPr>
            </w:pPr>
            <w:r w:rsidRPr="005B6516">
              <w:rPr>
                <w:b/>
                <w:bCs/>
                <w:sz w:val="22"/>
                <w:szCs w:val="22"/>
              </w:rPr>
              <w:t>EUROPE CENTRALE ET ORIENTALE </w:t>
            </w:r>
          </w:p>
          <w:p w14:paraId="17F3A66B" w14:textId="77777777" w:rsidR="005C248F" w:rsidRPr="005B6516" w:rsidRDefault="005C248F" w:rsidP="005C248F">
            <w:pPr>
              <w:rPr>
                <w:sz w:val="22"/>
                <w:szCs w:val="22"/>
              </w:rPr>
            </w:pPr>
          </w:p>
          <w:p w14:paraId="79441489" w14:textId="77777777" w:rsidR="005C248F" w:rsidRPr="005B6516" w:rsidRDefault="005C248F" w:rsidP="005C248F">
            <w:pPr>
              <w:pStyle w:val="Paragraphedeliste"/>
              <w:numPr>
                <w:ilvl w:val="0"/>
                <w:numId w:val="10"/>
              </w:numPr>
              <w:rPr>
                <w:sz w:val="22"/>
                <w:szCs w:val="22"/>
              </w:rPr>
            </w:pPr>
            <w:r w:rsidRPr="005B6516">
              <w:rPr>
                <w:b/>
                <w:bCs/>
                <w:sz w:val="22"/>
                <w:szCs w:val="22"/>
              </w:rPr>
              <w:t>Bulgarie</w:t>
            </w:r>
            <w:r w:rsidRPr="005B6516">
              <w:rPr>
                <w:sz w:val="22"/>
                <w:szCs w:val="22"/>
              </w:rPr>
              <w:t> : </w:t>
            </w:r>
            <w:proofErr w:type="spellStart"/>
            <w:r w:rsidR="00D5594D">
              <w:fldChar w:fldCharType="begin"/>
            </w:r>
            <w:r w:rsidR="00D5594D">
              <w:instrText xml:space="preserve"> HYPERLINK "https://www.auf.org/nouvelles/actualites/sirine-jaber-laureate-concours-these-180-secondes-bulgarie/" </w:instrText>
            </w:r>
            <w:r w:rsidR="00D5594D">
              <w:fldChar w:fldCharType="separate"/>
            </w:r>
            <w:r w:rsidRPr="005B6516">
              <w:rPr>
                <w:rStyle w:val="Lienhypertexte"/>
                <w:sz w:val="22"/>
                <w:szCs w:val="22"/>
              </w:rPr>
              <w:t>Sirine</w:t>
            </w:r>
            <w:proofErr w:type="spellEnd"/>
            <w:r w:rsidRPr="005B6516">
              <w:rPr>
                <w:rStyle w:val="Lienhypertexte"/>
                <w:sz w:val="22"/>
                <w:szCs w:val="22"/>
              </w:rPr>
              <w:t xml:space="preserve"> JABER</w:t>
            </w:r>
            <w:r w:rsidR="00D5594D">
              <w:rPr>
                <w:rStyle w:val="Lienhypertexte"/>
                <w:sz w:val="22"/>
                <w:szCs w:val="22"/>
              </w:rPr>
              <w:fldChar w:fldCharType="end"/>
            </w:r>
            <w:r w:rsidRPr="005B6516">
              <w:rPr>
                <w:sz w:val="22"/>
                <w:szCs w:val="22"/>
              </w:rPr>
              <w:t>, Université de Technologie chimique et de Métallurgie de Sofia : « Recherche et synthèse de nouveaux peptides bioactifs »</w:t>
            </w:r>
          </w:p>
          <w:p w14:paraId="43D4B86A" w14:textId="77777777" w:rsidR="005C248F" w:rsidRPr="005B6516" w:rsidRDefault="005C248F" w:rsidP="005C248F">
            <w:pPr>
              <w:pStyle w:val="Paragraphedeliste"/>
              <w:numPr>
                <w:ilvl w:val="0"/>
                <w:numId w:val="10"/>
              </w:numPr>
              <w:rPr>
                <w:sz w:val="22"/>
                <w:szCs w:val="22"/>
              </w:rPr>
            </w:pPr>
            <w:r w:rsidRPr="005B6516">
              <w:rPr>
                <w:b/>
                <w:bCs/>
                <w:sz w:val="22"/>
                <w:szCs w:val="22"/>
              </w:rPr>
              <w:t>Roumanie</w:t>
            </w:r>
            <w:r w:rsidRPr="005B6516">
              <w:rPr>
                <w:sz w:val="22"/>
                <w:szCs w:val="22"/>
              </w:rPr>
              <w:t> : </w:t>
            </w:r>
            <w:hyperlink r:id="rId21" w:history="1">
              <w:r w:rsidRPr="005B6516">
                <w:rPr>
                  <w:rStyle w:val="Lienhypertexte"/>
                  <w:sz w:val="22"/>
                  <w:szCs w:val="22"/>
                </w:rPr>
                <w:t>Larisa Maria NECHITA</w:t>
              </w:r>
            </w:hyperlink>
            <w:r w:rsidRPr="005B6516">
              <w:rPr>
                <w:sz w:val="22"/>
                <w:szCs w:val="22"/>
              </w:rPr>
              <w:t>, Université « Lucian Blaga » de Sibiu : « Transferts culturels, Qualité du discours et Gestion des erreurs dans l’Interprétation de Conférence »</w:t>
            </w:r>
          </w:p>
          <w:p w14:paraId="52B3A308" w14:textId="088F6E31" w:rsidR="005C248F" w:rsidRDefault="005C248F" w:rsidP="005C248F">
            <w:pPr>
              <w:rPr>
                <w:sz w:val="22"/>
                <w:szCs w:val="22"/>
              </w:rPr>
            </w:pPr>
          </w:p>
          <w:p w14:paraId="0182F478" w14:textId="17E94895" w:rsidR="00FF26D0" w:rsidRDefault="00FF26D0" w:rsidP="005C248F">
            <w:pPr>
              <w:rPr>
                <w:sz w:val="22"/>
                <w:szCs w:val="22"/>
              </w:rPr>
            </w:pPr>
          </w:p>
          <w:p w14:paraId="6B923D51" w14:textId="644732D0" w:rsidR="00FF26D0" w:rsidRDefault="00FF26D0" w:rsidP="005C248F">
            <w:pPr>
              <w:rPr>
                <w:sz w:val="22"/>
                <w:szCs w:val="22"/>
              </w:rPr>
            </w:pPr>
          </w:p>
          <w:p w14:paraId="1A754AD4" w14:textId="0E065E0C" w:rsidR="00FF26D0" w:rsidRDefault="00FF26D0" w:rsidP="00FF26D0">
            <w:pPr>
              <w:tabs>
                <w:tab w:val="left" w:pos="3111"/>
              </w:tabs>
              <w:rPr>
                <w:sz w:val="22"/>
                <w:szCs w:val="22"/>
              </w:rPr>
            </w:pPr>
            <w:r>
              <w:rPr>
                <w:sz w:val="22"/>
                <w:szCs w:val="22"/>
              </w:rPr>
              <w:tab/>
            </w:r>
          </w:p>
          <w:p w14:paraId="08651EAF" w14:textId="61BA85C6" w:rsidR="005C248F" w:rsidRPr="005B6516" w:rsidRDefault="00F42970" w:rsidP="00FF26D0">
            <w:pPr>
              <w:tabs>
                <w:tab w:val="left" w:pos="1515"/>
              </w:tabs>
              <w:rPr>
                <w:b/>
                <w:bCs/>
                <w:sz w:val="22"/>
                <w:szCs w:val="22"/>
              </w:rPr>
            </w:pPr>
            <w:r w:rsidRPr="005B6516">
              <w:rPr>
                <w:b/>
                <w:bCs/>
                <w:sz w:val="22"/>
                <w:szCs w:val="22"/>
              </w:rPr>
              <w:lastRenderedPageBreak/>
              <w:t>MAGHREB</w:t>
            </w:r>
            <w:r w:rsidR="00AA5537">
              <w:rPr>
                <w:b/>
                <w:bCs/>
                <w:sz w:val="22"/>
                <w:szCs w:val="22"/>
              </w:rPr>
              <w:tab/>
            </w:r>
          </w:p>
          <w:p w14:paraId="2A56E110" w14:textId="77777777" w:rsidR="005C248F" w:rsidRPr="005B6516" w:rsidRDefault="005C248F" w:rsidP="005C248F">
            <w:pPr>
              <w:rPr>
                <w:sz w:val="22"/>
                <w:szCs w:val="22"/>
              </w:rPr>
            </w:pPr>
          </w:p>
          <w:p w14:paraId="6204F335" w14:textId="77777777" w:rsidR="005C248F" w:rsidRPr="005B6516" w:rsidRDefault="005C248F" w:rsidP="005C248F">
            <w:pPr>
              <w:pStyle w:val="Paragraphedeliste"/>
              <w:numPr>
                <w:ilvl w:val="0"/>
                <w:numId w:val="11"/>
              </w:numPr>
              <w:rPr>
                <w:sz w:val="22"/>
                <w:szCs w:val="22"/>
              </w:rPr>
            </w:pPr>
            <w:r w:rsidRPr="005B6516">
              <w:rPr>
                <w:b/>
                <w:bCs/>
                <w:sz w:val="22"/>
                <w:szCs w:val="22"/>
              </w:rPr>
              <w:t>Maroc</w:t>
            </w:r>
            <w:r w:rsidRPr="005B6516">
              <w:rPr>
                <w:sz w:val="22"/>
                <w:szCs w:val="22"/>
              </w:rPr>
              <w:t xml:space="preserve"> : </w:t>
            </w:r>
            <w:hyperlink r:id="rId22" w:history="1">
              <w:r w:rsidRPr="005B6516">
                <w:rPr>
                  <w:rStyle w:val="Lienhypertexte"/>
                  <w:sz w:val="22"/>
                  <w:szCs w:val="22"/>
                </w:rPr>
                <w:t>Annan AZZEDDINE</w:t>
              </w:r>
            </w:hyperlink>
            <w:r w:rsidRPr="005B6516">
              <w:rPr>
                <w:sz w:val="22"/>
                <w:szCs w:val="22"/>
              </w:rPr>
              <w:t>, Université Mohammed V de Rabat : « Cartographie nationale de la résistance primaire du VIH aux antirétroviraux »</w:t>
            </w:r>
          </w:p>
          <w:p w14:paraId="72F334A2" w14:textId="3E1DA37E" w:rsidR="005C248F" w:rsidRPr="005B6516" w:rsidRDefault="005C248F" w:rsidP="005C248F">
            <w:pPr>
              <w:pStyle w:val="Paragraphedeliste"/>
              <w:numPr>
                <w:ilvl w:val="0"/>
                <w:numId w:val="11"/>
              </w:numPr>
              <w:rPr>
                <w:sz w:val="22"/>
                <w:szCs w:val="22"/>
              </w:rPr>
            </w:pPr>
            <w:r w:rsidRPr="005B6516">
              <w:rPr>
                <w:b/>
                <w:bCs/>
                <w:sz w:val="22"/>
                <w:szCs w:val="22"/>
              </w:rPr>
              <w:t>Tunisie</w:t>
            </w:r>
            <w:r w:rsidRPr="005B6516">
              <w:rPr>
                <w:sz w:val="22"/>
                <w:szCs w:val="22"/>
              </w:rPr>
              <w:t> : Amal MANAI, Université de Carthage : « Les Champignons et leurs effets sur la nutrition animale et la qualité de la production »</w:t>
            </w:r>
          </w:p>
          <w:p w14:paraId="773718C5" w14:textId="77777777" w:rsidR="005C248F" w:rsidRPr="005B6516" w:rsidRDefault="005C248F" w:rsidP="005C248F">
            <w:pPr>
              <w:rPr>
                <w:sz w:val="22"/>
                <w:szCs w:val="22"/>
              </w:rPr>
            </w:pPr>
          </w:p>
          <w:p w14:paraId="17BE2964" w14:textId="77777777" w:rsidR="005C248F" w:rsidRPr="005B6516" w:rsidRDefault="00F42970" w:rsidP="005C248F">
            <w:pPr>
              <w:rPr>
                <w:b/>
                <w:bCs/>
                <w:sz w:val="22"/>
                <w:szCs w:val="22"/>
              </w:rPr>
            </w:pPr>
            <w:r w:rsidRPr="005B6516">
              <w:rPr>
                <w:b/>
                <w:bCs/>
                <w:sz w:val="22"/>
                <w:szCs w:val="22"/>
              </w:rPr>
              <w:t>MOYEN-ORIENT</w:t>
            </w:r>
          </w:p>
          <w:p w14:paraId="7546A37D" w14:textId="77777777" w:rsidR="005C248F" w:rsidRPr="005B6516" w:rsidRDefault="005C248F" w:rsidP="005C248F">
            <w:pPr>
              <w:rPr>
                <w:sz w:val="22"/>
                <w:szCs w:val="22"/>
              </w:rPr>
            </w:pPr>
          </w:p>
          <w:p w14:paraId="31FADB29" w14:textId="77777777" w:rsidR="001E27F1" w:rsidRDefault="005C248F" w:rsidP="005C248F">
            <w:pPr>
              <w:pStyle w:val="Paragraphedeliste"/>
              <w:numPr>
                <w:ilvl w:val="0"/>
                <w:numId w:val="12"/>
              </w:numPr>
              <w:rPr>
                <w:sz w:val="22"/>
                <w:szCs w:val="22"/>
              </w:rPr>
            </w:pPr>
            <w:r w:rsidRPr="005B6516">
              <w:rPr>
                <w:b/>
                <w:bCs/>
                <w:sz w:val="22"/>
                <w:szCs w:val="22"/>
              </w:rPr>
              <w:t>Égypte</w:t>
            </w:r>
            <w:r w:rsidRPr="005B6516">
              <w:rPr>
                <w:sz w:val="22"/>
                <w:szCs w:val="22"/>
              </w:rPr>
              <w:t> : </w:t>
            </w:r>
            <w:hyperlink r:id="rId23" w:history="1">
              <w:r w:rsidRPr="005B6516">
                <w:rPr>
                  <w:rStyle w:val="Lienhypertexte"/>
                  <w:sz w:val="22"/>
                  <w:szCs w:val="22"/>
                </w:rPr>
                <w:t>Dina EL KORDY</w:t>
              </w:r>
            </w:hyperlink>
            <w:r w:rsidRPr="005B6516">
              <w:rPr>
                <w:sz w:val="22"/>
                <w:szCs w:val="22"/>
              </w:rPr>
              <w:t xml:space="preserve">, Université Ain </w:t>
            </w:r>
            <w:proofErr w:type="spellStart"/>
            <w:r w:rsidRPr="005B6516">
              <w:rPr>
                <w:sz w:val="22"/>
                <w:szCs w:val="22"/>
              </w:rPr>
              <w:t>Shams</w:t>
            </w:r>
            <w:proofErr w:type="spellEnd"/>
            <w:r w:rsidRPr="005B6516">
              <w:rPr>
                <w:sz w:val="22"/>
                <w:szCs w:val="22"/>
              </w:rPr>
              <w:t>, Alexandrie : « Comparaison entre les interprétations de Si Hamza BOUBAKEUR, Jean GROJEAN et André CHOURAQUI pour la sourate les Femmes. Étude des problèmes d’interprétation »</w:t>
            </w:r>
          </w:p>
          <w:p w14:paraId="7FB68B55" w14:textId="25A018A2" w:rsidR="005C248F" w:rsidRPr="005B6516" w:rsidRDefault="005C248F" w:rsidP="005C248F">
            <w:pPr>
              <w:pStyle w:val="Paragraphedeliste"/>
              <w:numPr>
                <w:ilvl w:val="0"/>
                <w:numId w:val="12"/>
              </w:numPr>
              <w:rPr>
                <w:sz w:val="22"/>
                <w:szCs w:val="22"/>
              </w:rPr>
            </w:pPr>
            <w:r w:rsidRPr="005B6516">
              <w:rPr>
                <w:b/>
                <w:bCs/>
                <w:sz w:val="22"/>
                <w:szCs w:val="22"/>
              </w:rPr>
              <w:t>Liban</w:t>
            </w:r>
            <w:r w:rsidRPr="005B6516">
              <w:rPr>
                <w:sz w:val="22"/>
                <w:szCs w:val="22"/>
              </w:rPr>
              <w:t> : </w:t>
            </w:r>
            <w:proofErr w:type="spellStart"/>
            <w:r w:rsidR="002142B3">
              <w:fldChar w:fldCharType="begin"/>
            </w:r>
            <w:r w:rsidR="002142B3">
              <w:instrText xml:space="preserve"> HYPERLINK "https://www.auf.org/nouvelles/actualites/ma-en-180-secondes-hiba-douja-chehade-laureate-de-la-finale-nationale-au-liban/" </w:instrText>
            </w:r>
            <w:r w:rsidR="002142B3">
              <w:fldChar w:fldCharType="separate"/>
            </w:r>
            <w:r w:rsidRPr="005B6516">
              <w:rPr>
                <w:rStyle w:val="Lienhypertexte"/>
                <w:sz w:val="22"/>
                <w:szCs w:val="22"/>
              </w:rPr>
              <w:t>Hiba</w:t>
            </w:r>
            <w:proofErr w:type="spellEnd"/>
            <w:r w:rsidRPr="005B6516">
              <w:rPr>
                <w:rStyle w:val="Lienhypertexte"/>
                <w:sz w:val="22"/>
                <w:szCs w:val="22"/>
              </w:rPr>
              <w:t xml:space="preserve"> </w:t>
            </w:r>
            <w:proofErr w:type="spellStart"/>
            <w:r w:rsidR="002F686F" w:rsidRPr="005B6516">
              <w:rPr>
                <w:rStyle w:val="Lienhypertexte"/>
                <w:sz w:val="22"/>
                <w:szCs w:val="22"/>
              </w:rPr>
              <w:t>Douja</w:t>
            </w:r>
            <w:proofErr w:type="spellEnd"/>
            <w:r w:rsidR="002F686F" w:rsidRPr="005B6516">
              <w:rPr>
                <w:rStyle w:val="Lienhypertexte"/>
                <w:sz w:val="22"/>
                <w:szCs w:val="22"/>
              </w:rPr>
              <w:t xml:space="preserve"> CHEHADE</w:t>
            </w:r>
            <w:r w:rsidR="002142B3">
              <w:rPr>
                <w:rStyle w:val="Lienhypertexte"/>
                <w:sz w:val="22"/>
                <w:szCs w:val="22"/>
              </w:rPr>
              <w:fldChar w:fldCharType="end"/>
            </w:r>
            <w:r w:rsidRPr="005B6516">
              <w:rPr>
                <w:sz w:val="22"/>
                <w:szCs w:val="22"/>
              </w:rPr>
              <w:t>, Université Saint-Joseph, Beyrouth : « Effets de la stimulation de l’insula sur l’activité du thalamus nociceptif »</w:t>
            </w:r>
          </w:p>
          <w:p w14:paraId="190C3B1C" w14:textId="77777777" w:rsidR="005C248F" w:rsidRPr="005B6516" w:rsidRDefault="005C248F" w:rsidP="005C248F">
            <w:pPr>
              <w:rPr>
                <w:sz w:val="22"/>
                <w:szCs w:val="22"/>
              </w:rPr>
            </w:pPr>
          </w:p>
          <w:p w14:paraId="05446523" w14:textId="77777777" w:rsidR="005C248F" w:rsidRPr="005B6516" w:rsidRDefault="00F42970" w:rsidP="005C248F">
            <w:pPr>
              <w:rPr>
                <w:b/>
                <w:bCs/>
                <w:sz w:val="22"/>
                <w:szCs w:val="22"/>
              </w:rPr>
            </w:pPr>
            <w:r w:rsidRPr="005B6516">
              <w:rPr>
                <w:b/>
                <w:bCs/>
                <w:sz w:val="22"/>
                <w:szCs w:val="22"/>
              </w:rPr>
              <w:t>OC</w:t>
            </w:r>
            <w:r>
              <w:rPr>
                <w:b/>
                <w:bCs/>
                <w:sz w:val="22"/>
                <w:szCs w:val="22"/>
              </w:rPr>
              <w:t>É</w:t>
            </w:r>
            <w:r w:rsidRPr="005B6516">
              <w:rPr>
                <w:b/>
                <w:bCs/>
                <w:sz w:val="22"/>
                <w:szCs w:val="22"/>
              </w:rPr>
              <w:t>AN INDIEN</w:t>
            </w:r>
          </w:p>
          <w:p w14:paraId="2BE89987" w14:textId="77777777" w:rsidR="005C248F" w:rsidRPr="005B6516" w:rsidRDefault="005C248F" w:rsidP="005C248F">
            <w:pPr>
              <w:rPr>
                <w:sz w:val="22"/>
                <w:szCs w:val="22"/>
              </w:rPr>
            </w:pPr>
          </w:p>
          <w:p w14:paraId="15569129" w14:textId="1BDAD1FD" w:rsidR="005B6516" w:rsidRPr="005B6516" w:rsidRDefault="005C248F" w:rsidP="005B6516">
            <w:pPr>
              <w:pStyle w:val="Paragraphedeliste"/>
              <w:numPr>
                <w:ilvl w:val="0"/>
                <w:numId w:val="12"/>
              </w:numPr>
            </w:pPr>
            <w:r w:rsidRPr="005B6516">
              <w:rPr>
                <w:b/>
                <w:bCs/>
                <w:sz w:val="22"/>
                <w:szCs w:val="22"/>
              </w:rPr>
              <w:t>Madagascar</w:t>
            </w:r>
            <w:r w:rsidRPr="005B6516">
              <w:rPr>
                <w:sz w:val="22"/>
                <w:szCs w:val="22"/>
              </w:rPr>
              <w:t> : </w:t>
            </w:r>
            <w:proofErr w:type="spellStart"/>
            <w:r w:rsidR="00D5594D">
              <w:fldChar w:fldCharType="begin"/>
            </w:r>
            <w:r w:rsidR="00D5594D">
              <w:instrText xml:space="preserve"> HYPERLINK "https://www.auf.org/nouvelles/actualites/these-180-secondes-tianarilalaina-tantely-andriamampianina-qualifiee-finale-internationale/" </w:instrText>
            </w:r>
            <w:r w:rsidR="00D5594D">
              <w:fldChar w:fldCharType="separate"/>
            </w:r>
            <w:r w:rsidRPr="005B6516">
              <w:rPr>
                <w:rStyle w:val="Lienhypertexte"/>
                <w:sz w:val="22"/>
                <w:szCs w:val="22"/>
              </w:rPr>
              <w:t>Tianarilalaina</w:t>
            </w:r>
            <w:proofErr w:type="spellEnd"/>
            <w:r w:rsidRPr="005B6516">
              <w:rPr>
                <w:rStyle w:val="Lienhypertexte"/>
                <w:sz w:val="22"/>
                <w:szCs w:val="22"/>
              </w:rPr>
              <w:t xml:space="preserve"> </w:t>
            </w:r>
            <w:proofErr w:type="spellStart"/>
            <w:r w:rsidRPr="005B6516">
              <w:rPr>
                <w:rStyle w:val="Lienhypertexte"/>
                <w:sz w:val="22"/>
                <w:szCs w:val="22"/>
              </w:rPr>
              <w:t>Tantely</w:t>
            </w:r>
            <w:proofErr w:type="spellEnd"/>
            <w:r w:rsidRPr="005B6516">
              <w:rPr>
                <w:rStyle w:val="Lienhypertexte"/>
                <w:sz w:val="22"/>
                <w:szCs w:val="22"/>
              </w:rPr>
              <w:t xml:space="preserve"> ANDRIAMAMPIANINA</w:t>
            </w:r>
            <w:r w:rsidR="00D5594D">
              <w:rPr>
                <w:rStyle w:val="Lienhypertexte"/>
                <w:sz w:val="22"/>
                <w:szCs w:val="22"/>
              </w:rPr>
              <w:fldChar w:fldCharType="end"/>
            </w:r>
            <w:r w:rsidRPr="005B6516">
              <w:rPr>
                <w:sz w:val="22"/>
                <w:szCs w:val="22"/>
              </w:rPr>
              <w:t> , Université de Mahajanga : « </w:t>
            </w:r>
            <w:proofErr w:type="spellStart"/>
            <w:r w:rsidRPr="005B6516">
              <w:rPr>
                <w:sz w:val="22"/>
                <w:szCs w:val="22"/>
              </w:rPr>
              <w:t>Cladogelonium</w:t>
            </w:r>
            <w:proofErr w:type="spellEnd"/>
            <w:r w:rsidRPr="005B6516">
              <w:rPr>
                <w:sz w:val="22"/>
                <w:szCs w:val="22"/>
              </w:rPr>
              <w:t xml:space="preserve"> </w:t>
            </w:r>
            <w:proofErr w:type="spellStart"/>
            <w:r w:rsidRPr="005B6516">
              <w:rPr>
                <w:sz w:val="22"/>
                <w:szCs w:val="22"/>
              </w:rPr>
              <w:t>madagascariense</w:t>
            </w:r>
            <w:proofErr w:type="spellEnd"/>
            <w:r w:rsidRPr="005B6516">
              <w:rPr>
                <w:sz w:val="22"/>
                <w:szCs w:val="22"/>
              </w:rPr>
              <w:t xml:space="preserve"> : </w:t>
            </w:r>
            <w:r w:rsidR="002F686F">
              <w:rPr>
                <w:sz w:val="22"/>
                <w:szCs w:val="22"/>
              </w:rPr>
              <w:t>a</w:t>
            </w:r>
            <w:r w:rsidRPr="005B6516">
              <w:rPr>
                <w:sz w:val="22"/>
                <w:szCs w:val="22"/>
              </w:rPr>
              <w:t>nti-inflammatoire »</w:t>
            </w:r>
          </w:p>
          <w:p w14:paraId="350B7F74" w14:textId="77777777" w:rsidR="005B6516" w:rsidRDefault="005B6516" w:rsidP="005B6516">
            <w:pPr>
              <w:pStyle w:val="Paragraphedeliste"/>
            </w:pPr>
          </w:p>
        </w:tc>
      </w:tr>
    </w:tbl>
    <w:p w14:paraId="2ADC0A27" w14:textId="4F9C75DB" w:rsidR="000F02FA" w:rsidRDefault="000F02FA" w:rsidP="005B6516">
      <w:pPr>
        <w:jc w:val="both"/>
        <w:rPr>
          <w:rFonts w:ascii="Open Sans" w:hAnsi="Open Sans" w:cs="Open Sans"/>
          <w:b/>
          <w:sz w:val="18"/>
          <w:szCs w:val="18"/>
        </w:rPr>
      </w:pPr>
    </w:p>
    <w:p w14:paraId="7BE9D410" w14:textId="77777777" w:rsidR="005E42D4" w:rsidRDefault="005E42D4" w:rsidP="005B6516">
      <w:pPr>
        <w:jc w:val="both"/>
        <w:rPr>
          <w:rFonts w:ascii="Open Sans" w:hAnsi="Open Sans" w:cs="Open Sans"/>
          <w:b/>
          <w:sz w:val="18"/>
          <w:szCs w:val="18"/>
        </w:rPr>
      </w:pPr>
      <w:bookmarkStart w:id="0" w:name="_GoBack"/>
      <w:bookmarkEnd w:id="0"/>
    </w:p>
    <w:p w14:paraId="1DE7C414" w14:textId="77777777" w:rsidR="000152A3" w:rsidRDefault="000152A3" w:rsidP="005B6516">
      <w:pPr>
        <w:jc w:val="both"/>
        <w:rPr>
          <w:rFonts w:ascii="Open Sans" w:hAnsi="Open Sans" w:cs="Open Sans"/>
          <w:b/>
          <w:sz w:val="18"/>
          <w:szCs w:val="18"/>
        </w:rPr>
      </w:pPr>
    </w:p>
    <w:p w14:paraId="446FC281" w14:textId="5F5A010A" w:rsidR="005B6516" w:rsidRDefault="005B6516" w:rsidP="005B6516">
      <w:pPr>
        <w:jc w:val="both"/>
        <w:rPr>
          <w:rFonts w:ascii="Open Sans" w:hAnsi="Open Sans" w:cs="Open Sans"/>
          <w:b/>
          <w:sz w:val="18"/>
          <w:szCs w:val="18"/>
        </w:rPr>
      </w:pPr>
      <w:r w:rsidRPr="00F95682">
        <w:rPr>
          <w:rFonts w:ascii="Open Sans" w:hAnsi="Open Sans" w:cs="Open Sans"/>
          <w:b/>
          <w:sz w:val="18"/>
          <w:szCs w:val="18"/>
        </w:rPr>
        <w:t>À propos d</w:t>
      </w:r>
      <w:r>
        <w:rPr>
          <w:rFonts w:ascii="Open Sans" w:hAnsi="Open Sans" w:cs="Open Sans"/>
          <w:b/>
          <w:sz w:val="18"/>
          <w:szCs w:val="18"/>
        </w:rPr>
        <w:t>u concours MT180</w:t>
      </w:r>
    </w:p>
    <w:p w14:paraId="0E85B452" w14:textId="77777777" w:rsidR="005B6516" w:rsidRPr="005B6516" w:rsidRDefault="005B6516" w:rsidP="005B6516">
      <w:pPr>
        <w:jc w:val="both"/>
        <w:rPr>
          <w:rFonts w:ascii="Open Sans" w:hAnsi="Open Sans" w:cs="Open Sans"/>
          <w:bCs/>
          <w:sz w:val="18"/>
          <w:szCs w:val="18"/>
        </w:rPr>
      </w:pPr>
    </w:p>
    <w:p w14:paraId="3A635F05" w14:textId="405ED3E4" w:rsidR="005B6516" w:rsidRDefault="005B6516" w:rsidP="005B6516">
      <w:pPr>
        <w:jc w:val="both"/>
        <w:rPr>
          <w:rFonts w:ascii="Open Sans" w:hAnsi="Open Sans" w:cs="Open Sans"/>
          <w:bCs/>
          <w:sz w:val="18"/>
          <w:szCs w:val="18"/>
        </w:rPr>
      </w:pPr>
      <w:r w:rsidRPr="005B6516">
        <w:rPr>
          <w:rFonts w:ascii="Open Sans" w:hAnsi="Open Sans" w:cs="Open Sans"/>
          <w:bCs/>
          <w:sz w:val="18"/>
          <w:szCs w:val="18"/>
        </w:rPr>
        <w:t xml:space="preserve">Inspiré du concours « </w:t>
      </w:r>
      <w:proofErr w:type="spellStart"/>
      <w:r w:rsidRPr="005B6516">
        <w:rPr>
          <w:rFonts w:ascii="Open Sans" w:hAnsi="Open Sans" w:cs="Open Sans"/>
          <w:bCs/>
          <w:sz w:val="18"/>
          <w:szCs w:val="18"/>
        </w:rPr>
        <w:t>Three</w:t>
      </w:r>
      <w:proofErr w:type="spellEnd"/>
      <w:r w:rsidRPr="005B6516">
        <w:rPr>
          <w:rFonts w:ascii="Open Sans" w:hAnsi="Open Sans" w:cs="Open Sans"/>
          <w:bCs/>
          <w:sz w:val="18"/>
          <w:szCs w:val="18"/>
        </w:rPr>
        <w:t xml:space="preserve"> minutes </w:t>
      </w:r>
      <w:proofErr w:type="spellStart"/>
      <w:r w:rsidRPr="005B6516">
        <w:rPr>
          <w:rFonts w:ascii="Open Sans" w:hAnsi="Open Sans" w:cs="Open Sans"/>
          <w:bCs/>
          <w:sz w:val="18"/>
          <w:szCs w:val="18"/>
        </w:rPr>
        <w:t>thesis</w:t>
      </w:r>
      <w:proofErr w:type="spellEnd"/>
      <w:r w:rsidRPr="005B6516">
        <w:rPr>
          <w:rFonts w:ascii="Open Sans" w:hAnsi="Open Sans" w:cs="Open Sans"/>
          <w:bCs/>
          <w:sz w:val="18"/>
          <w:szCs w:val="18"/>
        </w:rPr>
        <w:t xml:space="preserve"> » qui </w:t>
      </w:r>
      <w:r w:rsidR="000E4FBC">
        <w:rPr>
          <w:rFonts w:ascii="Open Sans" w:hAnsi="Open Sans" w:cs="Open Sans"/>
          <w:bCs/>
          <w:sz w:val="18"/>
          <w:szCs w:val="18"/>
        </w:rPr>
        <w:t xml:space="preserve">a été organisé </w:t>
      </w:r>
      <w:r w:rsidRPr="005B6516">
        <w:rPr>
          <w:rFonts w:ascii="Open Sans" w:hAnsi="Open Sans" w:cs="Open Sans"/>
          <w:bCs/>
          <w:sz w:val="18"/>
          <w:szCs w:val="18"/>
        </w:rPr>
        <w:t xml:space="preserve">en Australie pour la première fois en 2008, la version francophone de MT180 </w:t>
      </w:r>
      <w:r w:rsidR="005A5478">
        <w:rPr>
          <w:rFonts w:ascii="Open Sans" w:hAnsi="Open Sans" w:cs="Open Sans"/>
          <w:bCs/>
          <w:sz w:val="18"/>
          <w:szCs w:val="18"/>
        </w:rPr>
        <w:t>a été créée par l’Association francophone pour le savoir (</w:t>
      </w:r>
      <w:proofErr w:type="spellStart"/>
      <w:r w:rsidR="005A5478">
        <w:rPr>
          <w:rFonts w:ascii="Open Sans" w:hAnsi="Open Sans" w:cs="Open Sans"/>
          <w:bCs/>
          <w:sz w:val="18"/>
          <w:szCs w:val="18"/>
        </w:rPr>
        <w:t>Acfas</w:t>
      </w:r>
      <w:proofErr w:type="spellEnd"/>
      <w:r w:rsidR="005A5478">
        <w:rPr>
          <w:rFonts w:ascii="Open Sans" w:hAnsi="Open Sans" w:cs="Open Sans"/>
          <w:bCs/>
          <w:sz w:val="18"/>
          <w:szCs w:val="18"/>
        </w:rPr>
        <w:t>) en 2012. Le concours est aujourd’hui organisé par un</w:t>
      </w:r>
      <w:r w:rsidRPr="005B6516">
        <w:rPr>
          <w:rFonts w:ascii="Open Sans" w:hAnsi="Open Sans" w:cs="Open Sans"/>
          <w:bCs/>
          <w:sz w:val="18"/>
          <w:szCs w:val="18"/>
        </w:rPr>
        <w:t xml:space="preserve"> comité́ international constitué de l’</w:t>
      </w:r>
      <w:proofErr w:type="spellStart"/>
      <w:r w:rsidRPr="005B6516">
        <w:rPr>
          <w:rFonts w:ascii="Open Sans" w:hAnsi="Open Sans" w:cs="Open Sans"/>
          <w:bCs/>
          <w:sz w:val="18"/>
          <w:szCs w:val="18"/>
        </w:rPr>
        <w:t>A</w:t>
      </w:r>
      <w:r w:rsidR="005A5478">
        <w:rPr>
          <w:rFonts w:ascii="Open Sans" w:hAnsi="Open Sans" w:cs="Open Sans"/>
          <w:bCs/>
          <w:sz w:val="18"/>
          <w:szCs w:val="18"/>
        </w:rPr>
        <w:t>cfas</w:t>
      </w:r>
      <w:proofErr w:type="spellEnd"/>
      <w:r w:rsidRPr="005B6516">
        <w:rPr>
          <w:rFonts w:ascii="Open Sans" w:hAnsi="Open Sans" w:cs="Open Sans"/>
          <w:bCs/>
          <w:sz w:val="18"/>
          <w:szCs w:val="18"/>
        </w:rPr>
        <w:t xml:space="preserve"> au </w:t>
      </w:r>
      <w:r w:rsidR="005A5478">
        <w:rPr>
          <w:rFonts w:ascii="Open Sans" w:hAnsi="Open Sans" w:cs="Open Sans"/>
          <w:bCs/>
          <w:sz w:val="18"/>
          <w:szCs w:val="18"/>
        </w:rPr>
        <w:t>Québec</w:t>
      </w:r>
      <w:r w:rsidRPr="005B6516">
        <w:rPr>
          <w:rFonts w:ascii="Open Sans" w:hAnsi="Open Sans" w:cs="Open Sans"/>
          <w:bCs/>
          <w:sz w:val="18"/>
          <w:szCs w:val="18"/>
        </w:rPr>
        <w:t>, du Centre National de la Recherche Scientifique (CNRS) et de la Conférence des Présidents d’Université́ (CPU) en France, du Centre National pour la Recherche Scientifique au Maroc, de l’Université́ de Liège en Belgique, de la Conférence universitaire de Suisse occidentale (CUSO) et de l’Agence universitaire de la Francophonie (AUF).</w:t>
      </w:r>
    </w:p>
    <w:p w14:paraId="10F3B9FB" w14:textId="71329817" w:rsidR="009D2DE4" w:rsidRDefault="009D2DE4" w:rsidP="005B6516">
      <w:pPr>
        <w:jc w:val="both"/>
        <w:rPr>
          <w:rFonts w:ascii="Open Sans" w:hAnsi="Open Sans" w:cs="Open Sans"/>
          <w:bCs/>
          <w:sz w:val="18"/>
          <w:szCs w:val="18"/>
        </w:rPr>
      </w:pPr>
    </w:p>
    <w:p w14:paraId="1E896172" w14:textId="22665BD8" w:rsidR="009D2DE4" w:rsidRPr="00FF26D0" w:rsidRDefault="009D2DE4" w:rsidP="009D2DE4">
      <w:pPr>
        <w:jc w:val="both"/>
        <w:rPr>
          <w:rFonts w:ascii="Open Sans" w:hAnsi="Open Sans" w:cs="Open Sans"/>
          <w:b/>
          <w:sz w:val="18"/>
          <w:szCs w:val="18"/>
        </w:rPr>
      </w:pPr>
      <w:r w:rsidRPr="00FF26D0">
        <w:rPr>
          <w:rFonts w:ascii="Open Sans" w:hAnsi="Open Sans" w:cs="Open Sans"/>
          <w:b/>
          <w:sz w:val="18"/>
          <w:szCs w:val="18"/>
        </w:rPr>
        <w:t xml:space="preserve">À propos du </w:t>
      </w:r>
      <w:r w:rsidR="00C563D7" w:rsidRPr="00FF26D0">
        <w:rPr>
          <w:rFonts w:ascii="Open Sans" w:hAnsi="Open Sans" w:cs="Open Sans"/>
          <w:b/>
          <w:sz w:val="18"/>
          <w:szCs w:val="18"/>
        </w:rPr>
        <w:t xml:space="preserve">Ministère de l’Enseignement </w:t>
      </w:r>
      <w:r w:rsidR="0099683D" w:rsidRPr="00FF26D0">
        <w:rPr>
          <w:rFonts w:ascii="Open Sans" w:hAnsi="Open Sans" w:cs="Open Sans"/>
          <w:b/>
          <w:sz w:val="18"/>
          <w:szCs w:val="18"/>
        </w:rPr>
        <w:t>s</w:t>
      </w:r>
      <w:r w:rsidR="00C563D7" w:rsidRPr="00FF26D0">
        <w:rPr>
          <w:rFonts w:ascii="Open Sans" w:hAnsi="Open Sans" w:cs="Open Sans"/>
          <w:b/>
          <w:sz w:val="18"/>
          <w:szCs w:val="18"/>
        </w:rPr>
        <w:t>upérieur, de la Recherche et de l’Innovation du Sénégal</w:t>
      </w:r>
    </w:p>
    <w:p w14:paraId="11410342" w14:textId="1CABE773" w:rsidR="005B6516" w:rsidRPr="006827D2" w:rsidRDefault="005B6516" w:rsidP="005B6516">
      <w:pPr>
        <w:jc w:val="both"/>
        <w:rPr>
          <w:rFonts w:ascii="Open Sans" w:hAnsi="Open Sans" w:cs="Open Sans"/>
          <w:bCs/>
          <w:sz w:val="18"/>
          <w:szCs w:val="18"/>
          <w:highlight w:val="yellow"/>
        </w:rPr>
      </w:pPr>
    </w:p>
    <w:p w14:paraId="63B175D2" w14:textId="675BB218" w:rsidR="00C06C30" w:rsidRDefault="00C06C30" w:rsidP="00C06C30">
      <w:pPr>
        <w:jc w:val="both"/>
        <w:rPr>
          <w:rFonts w:ascii="Open Sans" w:hAnsi="Open Sans" w:cs="Open Sans"/>
          <w:bCs/>
          <w:sz w:val="18"/>
          <w:szCs w:val="18"/>
        </w:rPr>
      </w:pPr>
      <w:r w:rsidRPr="00C06C30">
        <w:rPr>
          <w:rFonts w:ascii="Open Sans" w:hAnsi="Open Sans" w:cs="Open Sans"/>
          <w:bCs/>
          <w:sz w:val="18"/>
          <w:szCs w:val="18"/>
        </w:rPr>
        <w:t>Le Sénégal aspire à devenir un pays « émergent en 2035 avec une société solidaire dans un État de droit ».  Cette vision déclinée dans le Plan Sénégal émergent (PSE), cadre unique de référence en matière de planification pour le Sénégal, traduit la volonté de Son excellence le Président de la République, Monsieur Macky Sall à mettre en œuvre des politiques qui placent le pays sur le sentier de la croissance inclusive et soutenable, créateur d’emplois et facteur d’amélioration des prestations de services.</w:t>
      </w:r>
    </w:p>
    <w:p w14:paraId="43CC32BD" w14:textId="77777777" w:rsidR="00C06C30" w:rsidRDefault="00C06C30" w:rsidP="00C06C30">
      <w:pPr>
        <w:jc w:val="both"/>
        <w:rPr>
          <w:rFonts w:ascii="Open Sans" w:hAnsi="Open Sans" w:cs="Open Sans"/>
          <w:bCs/>
          <w:sz w:val="18"/>
          <w:szCs w:val="18"/>
        </w:rPr>
      </w:pPr>
    </w:p>
    <w:p w14:paraId="09DAE832" w14:textId="3DD92CE7" w:rsidR="00C563D7" w:rsidRDefault="00C06C30" w:rsidP="005B6516">
      <w:pPr>
        <w:jc w:val="both"/>
        <w:rPr>
          <w:rFonts w:ascii="Open Sans" w:hAnsi="Open Sans" w:cs="Open Sans"/>
          <w:bCs/>
          <w:sz w:val="18"/>
          <w:szCs w:val="18"/>
        </w:rPr>
      </w:pPr>
      <w:r>
        <w:rPr>
          <w:rFonts w:ascii="Open Sans" w:hAnsi="Open Sans" w:cs="Open Sans"/>
          <w:bCs/>
          <w:sz w:val="18"/>
          <w:szCs w:val="18"/>
        </w:rPr>
        <w:t>Dans cette perspective, le MESRI</w:t>
      </w:r>
      <w:r w:rsidRPr="00C06C30">
        <w:rPr>
          <w:rFonts w:ascii="Open Sans" w:hAnsi="Open Sans" w:cs="Open Sans"/>
          <w:bCs/>
          <w:sz w:val="18"/>
          <w:szCs w:val="18"/>
        </w:rPr>
        <w:t xml:space="preserve"> prépare et met en œuvre la politique définie par le Chef de l’Etat dans les domaines de l’Enseignement supérieur, de la Recherche et de l’innovation. </w:t>
      </w:r>
      <w:r w:rsidR="004D73D5">
        <w:rPr>
          <w:rFonts w:ascii="Open Sans" w:hAnsi="Open Sans" w:cs="Open Sans"/>
          <w:bCs/>
          <w:sz w:val="18"/>
          <w:szCs w:val="18"/>
        </w:rPr>
        <w:t>A ce titre, il</w:t>
      </w:r>
      <w:r w:rsidRPr="00C06C30">
        <w:rPr>
          <w:rFonts w:ascii="Open Sans" w:hAnsi="Open Sans" w:cs="Open Sans"/>
          <w:bCs/>
          <w:sz w:val="18"/>
          <w:szCs w:val="18"/>
        </w:rPr>
        <w:t xml:space="preserve"> veille</w:t>
      </w:r>
      <w:r w:rsidR="004D73D5">
        <w:rPr>
          <w:rFonts w:ascii="Open Sans" w:hAnsi="Open Sans" w:cs="Open Sans"/>
          <w:bCs/>
          <w:sz w:val="18"/>
          <w:szCs w:val="18"/>
        </w:rPr>
        <w:t>, entre autres missions,</w:t>
      </w:r>
      <w:r w:rsidRPr="00C06C30">
        <w:rPr>
          <w:rFonts w:ascii="Open Sans" w:hAnsi="Open Sans" w:cs="Open Sans"/>
          <w:bCs/>
          <w:sz w:val="18"/>
          <w:szCs w:val="18"/>
        </w:rPr>
        <w:t xml:space="preserve"> a</w:t>
      </w:r>
      <w:r w:rsidR="004D73D5">
        <w:rPr>
          <w:rFonts w:ascii="Open Sans" w:hAnsi="Open Sans" w:cs="Open Sans"/>
          <w:bCs/>
          <w:sz w:val="18"/>
          <w:szCs w:val="18"/>
        </w:rPr>
        <w:t xml:space="preserve">u développement de la Recherche, de l’Innovation et à la vulgarisation de la culture scientifique, à travers la mise en œuvre et l’appui de diverses activités, dont « MT 180 », qui constitue une belle et pertinente initiative de promotion de la culture scientifique chez nos jeunes chercheur(e)s. </w:t>
      </w:r>
    </w:p>
    <w:p w14:paraId="6073D692" w14:textId="77777777" w:rsidR="00C563D7" w:rsidRPr="005B6516" w:rsidRDefault="00C563D7" w:rsidP="005B6516">
      <w:pPr>
        <w:jc w:val="both"/>
        <w:rPr>
          <w:rFonts w:ascii="Open Sans" w:hAnsi="Open Sans" w:cs="Open Sans"/>
          <w:bCs/>
          <w:sz w:val="18"/>
          <w:szCs w:val="18"/>
        </w:rPr>
      </w:pPr>
    </w:p>
    <w:p w14:paraId="0626B68C" w14:textId="77777777" w:rsidR="005B6516" w:rsidRPr="00F95682" w:rsidRDefault="005B6516" w:rsidP="005B6516">
      <w:pPr>
        <w:jc w:val="both"/>
        <w:rPr>
          <w:rFonts w:ascii="Open Sans" w:hAnsi="Open Sans" w:cs="Open Sans"/>
          <w:b/>
          <w:sz w:val="18"/>
          <w:szCs w:val="18"/>
        </w:rPr>
      </w:pPr>
      <w:r w:rsidRPr="00F95682">
        <w:rPr>
          <w:rFonts w:ascii="Open Sans" w:hAnsi="Open Sans" w:cs="Open Sans"/>
          <w:b/>
          <w:sz w:val="18"/>
          <w:szCs w:val="18"/>
        </w:rPr>
        <w:t xml:space="preserve">À propos de l'AUF </w:t>
      </w:r>
    </w:p>
    <w:p w14:paraId="1635DBD9" w14:textId="77777777" w:rsidR="005B6516" w:rsidRPr="00F95682" w:rsidRDefault="005B6516" w:rsidP="005B6516">
      <w:pPr>
        <w:jc w:val="both"/>
        <w:rPr>
          <w:rFonts w:ascii="Open Sans" w:hAnsi="Open Sans" w:cs="Open Sans"/>
          <w:b/>
          <w:sz w:val="18"/>
          <w:szCs w:val="18"/>
        </w:rPr>
      </w:pPr>
    </w:p>
    <w:p w14:paraId="4B0719C4" w14:textId="047F4AD4" w:rsidR="005B6516" w:rsidRPr="00FF26D0" w:rsidRDefault="005B6516" w:rsidP="005B6516">
      <w:pPr>
        <w:jc w:val="both"/>
        <w:rPr>
          <w:rFonts w:ascii="Open Sans" w:hAnsi="Open Sans" w:cs="Open Sans"/>
          <w:sz w:val="18"/>
          <w:szCs w:val="18"/>
        </w:rPr>
      </w:pPr>
      <w:r w:rsidRPr="006E67C5">
        <w:rPr>
          <w:rFonts w:ascii="Open Sans" w:hAnsi="Open Sans" w:cs="Open Sans"/>
          <w:sz w:val="18"/>
          <w:szCs w:val="18"/>
        </w:rPr>
        <w:t>Créée il y a près de 60 ans, l’Agence universitaire de la Francophonie (AUF) est l’une des plus importantes associations internationales d’établissements d’enseignement supérieur et de recherche avec 9</w:t>
      </w:r>
      <w:r>
        <w:rPr>
          <w:rFonts w:ascii="Open Sans" w:hAnsi="Open Sans" w:cs="Open Sans"/>
          <w:sz w:val="18"/>
          <w:szCs w:val="18"/>
        </w:rPr>
        <w:t>44</w:t>
      </w:r>
      <w:r w:rsidRPr="006E67C5">
        <w:rPr>
          <w:rFonts w:ascii="Open Sans" w:hAnsi="Open Sans" w:cs="Open Sans"/>
          <w:sz w:val="18"/>
          <w:szCs w:val="18"/>
        </w:rPr>
        <w:t xml:space="preserve"> membres dans 11</w:t>
      </w:r>
      <w:r>
        <w:rPr>
          <w:rFonts w:ascii="Open Sans" w:hAnsi="Open Sans" w:cs="Open Sans"/>
          <w:sz w:val="18"/>
          <w:szCs w:val="18"/>
        </w:rPr>
        <w:t>6</w:t>
      </w:r>
      <w:r w:rsidRPr="006E67C5">
        <w:rPr>
          <w:rFonts w:ascii="Open Sans" w:hAnsi="Open Sans" w:cs="Open Sans"/>
          <w:sz w:val="18"/>
          <w:szCs w:val="18"/>
        </w:rPr>
        <w:t xml:space="preserve"> pays. Elle est également l’opérateur de la Francophonie pour l’enseignement supérieur et la recherche. L’AUF agit pour une francophonie universitaire solidaire engagée dans le développement économique, social et culturel des sociétés. Elle accompagne ses établissements membres pour relever trois grands défis : la qualité de la formation, de la recherche et de la gouvernance universitaire ; l’insertion professionnelle et l’employabilité des diplômés ; l’implication dans le développement global des sociétés. </w:t>
      </w:r>
      <w:hyperlink r:id="rId24" w:history="1">
        <w:r w:rsidRPr="006E67C5">
          <w:rPr>
            <w:rStyle w:val="Lienhypertexte"/>
            <w:rFonts w:ascii="Open Sans" w:hAnsi="Open Sans" w:cs="Open Sans"/>
            <w:sz w:val="18"/>
            <w:szCs w:val="18"/>
          </w:rPr>
          <w:t>www.auf.org</w:t>
        </w:r>
      </w:hyperlink>
      <w:r w:rsidRPr="006E67C5">
        <w:rPr>
          <w:rFonts w:ascii="Open Sans" w:hAnsi="Open Sans" w:cs="Open Sans"/>
          <w:sz w:val="18"/>
          <w:szCs w:val="18"/>
        </w:rPr>
        <w:t xml:space="preserve"> </w:t>
      </w:r>
    </w:p>
    <w:sectPr w:rsidR="005B6516" w:rsidRPr="00FF26D0" w:rsidSect="00515F4D">
      <w:footerReference w:type="default" r:id="rId25"/>
      <w:pgSz w:w="11900" w:h="16840"/>
      <w:pgMar w:top="851"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122BC" w14:textId="77777777" w:rsidR="000161BE" w:rsidRDefault="000161BE" w:rsidP="005A5478">
      <w:r>
        <w:separator/>
      </w:r>
    </w:p>
  </w:endnote>
  <w:endnote w:type="continuationSeparator" w:id="0">
    <w:p w14:paraId="17CAA5AC" w14:textId="77777777" w:rsidR="000161BE" w:rsidRDefault="000161BE" w:rsidP="005A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8F945" w14:textId="77777777" w:rsidR="005A5478" w:rsidRDefault="005A5478">
    <w:pPr>
      <w:pStyle w:val="Pieddepage"/>
    </w:pPr>
    <w:r>
      <w:rPr>
        <w:noProof/>
        <w:lang w:eastAsia="fr-FR"/>
      </w:rPr>
      <mc:AlternateContent>
        <mc:Choice Requires="wps">
          <w:drawing>
            <wp:anchor distT="0" distB="0" distL="114300" distR="114300" simplePos="0" relativeHeight="251659264" behindDoc="0" locked="0" layoutInCell="1" allowOverlap="1" wp14:anchorId="4ADFDDBF" wp14:editId="7DFAC10D">
              <wp:simplePos x="0" y="0"/>
              <wp:positionH relativeFrom="column">
                <wp:posOffset>-33797</wp:posOffset>
              </wp:positionH>
              <wp:positionV relativeFrom="paragraph">
                <wp:posOffset>-203446</wp:posOffset>
              </wp:positionV>
              <wp:extent cx="5814370" cy="893928"/>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814370" cy="893928"/>
                      </a:xfrm>
                      <a:prstGeom prst="rect">
                        <a:avLst/>
                      </a:prstGeom>
                      <a:noFill/>
                      <a:ln w="6350">
                        <a:noFill/>
                      </a:ln>
                    </wps:spPr>
                    <wps:txbx>
                      <w:txbxContent>
                        <w:p w14:paraId="67F3BC6E" w14:textId="77777777" w:rsidR="00AA5537" w:rsidRPr="00AA5537" w:rsidRDefault="00AA5537" w:rsidP="00AA5537">
                          <w:pPr>
                            <w:pStyle w:val="Pieddepage"/>
                            <w:jc w:val="center"/>
                            <w:rPr>
                              <w:rStyle w:val="Aucun"/>
                              <w:rFonts w:ascii="Open Sans" w:hAnsi="Open Sans" w:cs="Open Sans"/>
                              <w:b/>
                              <w:bCs/>
                              <w:sz w:val="18"/>
                              <w:szCs w:val="18"/>
                            </w:rPr>
                          </w:pPr>
                          <w:r w:rsidRPr="00AA5537">
                            <w:rPr>
                              <w:rStyle w:val="Aucun"/>
                              <w:rFonts w:ascii="Open Sans" w:hAnsi="Open Sans" w:cs="Open Sans"/>
                              <w:b/>
                              <w:bCs/>
                              <w:sz w:val="18"/>
                              <w:szCs w:val="18"/>
                            </w:rPr>
                            <w:t>DEUXIEME SPHERE MINISTERIELLE BATIMENT 1- 6e ETAGE- DIAMNIADIO</w:t>
                          </w:r>
                        </w:p>
                        <w:p w14:paraId="7A95D7AA" w14:textId="0710000A" w:rsidR="00AA5537" w:rsidRPr="00FF26D0" w:rsidRDefault="00AA5537" w:rsidP="00FF26D0">
                          <w:pPr>
                            <w:pStyle w:val="Pieddepage"/>
                            <w:jc w:val="center"/>
                            <w:rPr>
                              <w:rStyle w:val="Aucun"/>
                              <w:rFonts w:ascii="Open Sans" w:hAnsi="Open Sans" w:cs="Open Sans"/>
                              <w:sz w:val="18"/>
                              <w:szCs w:val="18"/>
                            </w:rPr>
                          </w:pPr>
                          <w:r w:rsidRPr="00FF26D0">
                            <w:rPr>
                              <w:rStyle w:val="Aucun"/>
                              <w:rFonts w:ascii="Open Sans" w:hAnsi="Open Sans" w:cs="Open Sans"/>
                              <w:sz w:val="18"/>
                              <w:szCs w:val="18"/>
                            </w:rPr>
                            <w:t xml:space="preserve">+221 33 889 81 31 </w:t>
                          </w:r>
                          <w:r w:rsidR="00FF26D0" w:rsidRPr="00FF26D0">
                            <w:rPr>
                              <w:rStyle w:val="Aucun"/>
                              <w:rFonts w:ascii="Open Sans" w:hAnsi="Open Sans" w:cs="Open Sans"/>
                              <w:sz w:val="18"/>
                              <w:szCs w:val="18"/>
                            </w:rPr>
                            <w:t>|</w:t>
                          </w:r>
                          <w:r w:rsidRPr="00FF26D0">
                            <w:rPr>
                              <w:rStyle w:val="Aucun"/>
                              <w:rFonts w:ascii="Open Sans" w:hAnsi="Open Sans" w:cs="Open Sans"/>
                              <w:sz w:val="18"/>
                              <w:szCs w:val="18"/>
                            </w:rPr>
                            <w:t xml:space="preserve"> sp.mesr@gouv.sn </w:t>
                          </w:r>
                          <w:r w:rsidR="00FF26D0" w:rsidRPr="00FF26D0">
                            <w:rPr>
                              <w:rStyle w:val="Aucun"/>
                              <w:rFonts w:ascii="Open Sans" w:hAnsi="Open Sans" w:cs="Open Sans"/>
                              <w:sz w:val="18"/>
                              <w:szCs w:val="18"/>
                            </w:rPr>
                            <w:t xml:space="preserve">| </w:t>
                          </w:r>
                          <w:r w:rsidRPr="00FF26D0">
                            <w:rPr>
                              <w:rStyle w:val="Aucun"/>
                              <w:rFonts w:ascii="Open Sans" w:hAnsi="Open Sans" w:cs="Open Sans"/>
                              <w:sz w:val="18"/>
                              <w:szCs w:val="18"/>
                            </w:rPr>
                            <w:t>BP : 36005, Dakar, Sénégal</w:t>
                          </w:r>
                        </w:p>
                        <w:p w14:paraId="00526254" w14:textId="66BDFFCF" w:rsidR="005A5478" w:rsidRPr="00F520A1" w:rsidRDefault="00C563D7" w:rsidP="005A5478">
                          <w:pPr>
                            <w:pStyle w:val="Pieddepage"/>
                            <w:jc w:val="center"/>
                          </w:pPr>
                          <w:r w:rsidRPr="001645C0">
                            <w:rPr>
                              <w:rStyle w:val="Aucun"/>
                              <w:rFonts w:ascii="Open Sans" w:hAnsi="Open Sans" w:cs="Open Sans"/>
                              <w:b/>
                              <w:bCs/>
                              <w:sz w:val="18"/>
                              <w:szCs w:val="18"/>
                            </w:rPr>
                            <w:t>AUF</w:t>
                          </w:r>
                          <w:r>
                            <w:rPr>
                              <w:rStyle w:val="Aucun"/>
                              <w:rFonts w:ascii="Open Sans" w:hAnsi="Open Sans" w:cs="Open Sans"/>
                              <w:sz w:val="18"/>
                              <w:szCs w:val="18"/>
                            </w:rPr>
                            <w:t xml:space="preserve"> </w:t>
                          </w:r>
                          <w:r w:rsidR="005A5478" w:rsidRPr="00F95682">
                            <w:rPr>
                              <w:rStyle w:val="Aucun"/>
                              <w:rFonts w:ascii="Open Sans" w:hAnsi="Open Sans" w:cs="Open Sans"/>
                              <w:sz w:val="18"/>
                              <w:szCs w:val="18"/>
                            </w:rPr>
                            <w:t>Syma MATI | Chargé de communication et relations média | +33 1 44 41 18 49</w:t>
                          </w:r>
                          <w:r w:rsidR="005A5478" w:rsidRPr="00F95682">
                            <w:rPr>
                              <w:sz w:val="18"/>
                              <w:szCs w:val="18"/>
                            </w:rPr>
                            <w:t xml:space="preserve"> </w:t>
                          </w:r>
                          <w:r w:rsidR="005A5478" w:rsidRPr="00F95682">
                            <w:rPr>
                              <w:rStyle w:val="Aucun"/>
                              <w:rFonts w:ascii="Open Sans" w:hAnsi="Open Sans" w:cs="Open Sans"/>
                              <w:sz w:val="18"/>
                              <w:szCs w:val="18"/>
                            </w:rPr>
                            <w:t>|</w:t>
                          </w:r>
                          <w:r w:rsidR="005A5478" w:rsidRPr="00F95682">
                            <w:rPr>
                              <w:sz w:val="18"/>
                              <w:szCs w:val="18"/>
                            </w:rPr>
                            <w:t xml:space="preserve"> </w:t>
                          </w:r>
                          <w:hyperlink r:id="rId1" w:history="1">
                            <w:r w:rsidR="001645C0" w:rsidRPr="00C23561">
                              <w:rPr>
                                <w:rStyle w:val="Lienhypertexte"/>
                                <w:rFonts w:ascii="Open Sans" w:hAnsi="Open Sans" w:cs="Open Sans"/>
                                <w:sz w:val="18"/>
                                <w:szCs w:val="18"/>
                              </w:rPr>
                              <w:t>syma.mati@auf.org</w:t>
                            </w:r>
                          </w:hyperlink>
                        </w:p>
                        <w:p w14:paraId="7392D0BB" w14:textId="77777777" w:rsidR="005A5478" w:rsidRDefault="005A5478" w:rsidP="005A54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FDDBF" id="_x0000_t202" coordsize="21600,21600" o:spt="202" path="m,l,21600r21600,l21600,xe">
              <v:stroke joinstyle="miter"/>
              <v:path gradientshapeok="t" o:connecttype="rect"/>
            </v:shapetype>
            <v:shape id="Zone de texte 6" o:spid="_x0000_s1026" type="#_x0000_t202" style="position:absolute;margin-left:-2.65pt;margin-top:-16pt;width:457.8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" filled="f" stroked="f" strokeweight=".5pt">
              <v:textbox>
                <w:txbxContent>
                  <w:p w14:paraId="67F3BC6E" w14:textId="77777777" w:rsidR="00AA5537" w:rsidRPr="00AA5537" w:rsidRDefault="00AA5537" w:rsidP="00AA5537">
                    <w:pPr>
                      <w:pStyle w:val="Pieddepage"/>
                      <w:jc w:val="center"/>
                      <w:rPr>
                        <w:rStyle w:val="Aucun"/>
                        <w:rFonts w:ascii="Open Sans" w:hAnsi="Open Sans" w:cs="Open Sans"/>
                        <w:b/>
                        <w:bCs/>
                        <w:sz w:val="18"/>
                        <w:szCs w:val="18"/>
                      </w:rPr>
                    </w:pPr>
                    <w:r w:rsidRPr="00AA5537">
                      <w:rPr>
                        <w:rStyle w:val="Aucun"/>
                        <w:rFonts w:ascii="Open Sans" w:hAnsi="Open Sans" w:cs="Open Sans"/>
                        <w:b/>
                        <w:bCs/>
                        <w:sz w:val="18"/>
                        <w:szCs w:val="18"/>
                      </w:rPr>
                      <w:t>DEUXIEME SPHERE MINISTERIELLE BATIMENT 1- 6e ETAGE- DIAMNIADIO</w:t>
                    </w:r>
                  </w:p>
                  <w:p w14:paraId="7A95D7AA" w14:textId="0710000A" w:rsidR="00AA5537" w:rsidRPr="00FF26D0" w:rsidRDefault="00AA5537" w:rsidP="00FF26D0">
                    <w:pPr>
                      <w:pStyle w:val="Pieddepage"/>
                      <w:jc w:val="center"/>
                      <w:rPr>
                        <w:rStyle w:val="Aucun"/>
                        <w:rFonts w:ascii="Open Sans" w:hAnsi="Open Sans" w:cs="Open Sans"/>
                        <w:sz w:val="18"/>
                        <w:szCs w:val="18"/>
                      </w:rPr>
                    </w:pPr>
                    <w:r w:rsidRPr="00FF26D0">
                      <w:rPr>
                        <w:rStyle w:val="Aucun"/>
                        <w:rFonts w:ascii="Open Sans" w:hAnsi="Open Sans" w:cs="Open Sans"/>
                        <w:sz w:val="18"/>
                        <w:szCs w:val="18"/>
                      </w:rPr>
                      <w:t xml:space="preserve">+221 33 889 81 31 </w:t>
                    </w:r>
                    <w:r w:rsidR="00FF26D0" w:rsidRPr="00FF26D0">
                      <w:rPr>
                        <w:rStyle w:val="Aucun"/>
                        <w:rFonts w:ascii="Open Sans" w:hAnsi="Open Sans" w:cs="Open Sans"/>
                        <w:sz w:val="18"/>
                        <w:szCs w:val="18"/>
                      </w:rPr>
                      <w:t>|</w:t>
                    </w:r>
                    <w:r w:rsidRPr="00FF26D0">
                      <w:rPr>
                        <w:rStyle w:val="Aucun"/>
                        <w:rFonts w:ascii="Open Sans" w:hAnsi="Open Sans" w:cs="Open Sans"/>
                        <w:sz w:val="18"/>
                        <w:szCs w:val="18"/>
                      </w:rPr>
                      <w:t xml:space="preserve"> sp.mesr@gouv.sn </w:t>
                    </w:r>
                    <w:r w:rsidR="00FF26D0" w:rsidRPr="00FF26D0">
                      <w:rPr>
                        <w:rStyle w:val="Aucun"/>
                        <w:rFonts w:ascii="Open Sans" w:hAnsi="Open Sans" w:cs="Open Sans"/>
                        <w:sz w:val="18"/>
                        <w:szCs w:val="18"/>
                      </w:rPr>
                      <w:t xml:space="preserve">| </w:t>
                    </w:r>
                    <w:r w:rsidRPr="00FF26D0">
                      <w:rPr>
                        <w:rStyle w:val="Aucun"/>
                        <w:rFonts w:ascii="Open Sans" w:hAnsi="Open Sans" w:cs="Open Sans"/>
                        <w:sz w:val="18"/>
                        <w:szCs w:val="18"/>
                      </w:rPr>
                      <w:t>BP : 36005, Dakar, Sénégal</w:t>
                    </w:r>
                  </w:p>
                  <w:p w14:paraId="00526254" w14:textId="66BDFFCF" w:rsidR="005A5478" w:rsidRPr="00F520A1" w:rsidRDefault="00C563D7" w:rsidP="005A5478">
                    <w:pPr>
                      <w:pStyle w:val="Pieddepage"/>
                      <w:jc w:val="center"/>
                    </w:pPr>
                    <w:r w:rsidRPr="001645C0">
                      <w:rPr>
                        <w:rStyle w:val="Aucun"/>
                        <w:rFonts w:ascii="Open Sans" w:hAnsi="Open Sans" w:cs="Open Sans"/>
                        <w:b/>
                        <w:bCs/>
                        <w:sz w:val="18"/>
                        <w:szCs w:val="18"/>
                      </w:rPr>
                      <w:t>AUF</w:t>
                    </w:r>
                    <w:r>
                      <w:rPr>
                        <w:rStyle w:val="Aucun"/>
                        <w:rFonts w:ascii="Open Sans" w:hAnsi="Open Sans" w:cs="Open Sans"/>
                        <w:sz w:val="18"/>
                        <w:szCs w:val="18"/>
                      </w:rPr>
                      <w:t xml:space="preserve"> </w:t>
                    </w:r>
                    <w:r w:rsidR="005A5478" w:rsidRPr="00F95682">
                      <w:rPr>
                        <w:rStyle w:val="Aucun"/>
                        <w:rFonts w:ascii="Open Sans" w:hAnsi="Open Sans" w:cs="Open Sans"/>
                        <w:sz w:val="18"/>
                        <w:szCs w:val="18"/>
                      </w:rPr>
                      <w:t>Syma MATI | Chargé de communication et relations média | +33 1 44 41 18 49</w:t>
                    </w:r>
                    <w:r w:rsidR="005A5478" w:rsidRPr="00F95682">
                      <w:rPr>
                        <w:sz w:val="18"/>
                        <w:szCs w:val="18"/>
                      </w:rPr>
                      <w:t xml:space="preserve"> </w:t>
                    </w:r>
                    <w:r w:rsidR="005A5478" w:rsidRPr="00F95682">
                      <w:rPr>
                        <w:rStyle w:val="Aucun"/>
                        <w:rFonts w:ascii="Open Sans" w:hAnsi="Open Sans" w:cs="Open Sans"/>
                        <w:sz w:val="18"/>
                        <w:szCs w:val="18"/>
                      </w:rPr>
                      <w:t>|</w:t>
                    </w:r>
                    <w:r w:rsidR="005A5478" w:rsidRPr="00F95682">
                      <w:rPr>
                        <w:sz w:val="18"/>
                        <w:szCs w:val="18"/>
                      </w:rPr>
                      <w:t xml:space="preserve"> </w:t>
                    </w:r>
                    <w:hyperlink r:id="rId2" w:history="1">
                      <w:r w:rsidR="001645C0" w:rsidRPr="00C23561">
                        <w:rPr>
                          <w:rStyle w:val="Lienhypertexte"/>
                          <w:rFonts w:ascii="Open Sans" w:hAnsi="Open Sans" w:cs="Open Sans"/>
                          <w:sz w:val="18"/>
                          <w:szCs w:val="18"/>
                        </w:rPr>
                        <w:t>syma.mati@auf.org</w:t>
                      </w:r>
                    </w:hyperlink>
                  </w:p>
                  <w:p w14:paraId="7392D0BB" w14:textId="77777777" w:rsidR="005A5478" w:rsidRDefault="005A5478" w:rsidP="005A5478">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3EA90" w14:textId="77777777" w:rsidR="000161BE" w:rsidRDefault="000161BE" w:rsidP="005A5478">
      <w:r>
        <w:separator/>
      </w:r>
    </w:p>
  </w:footnote>
  <w:footnote w:type="continuationSeparator" w:id="0">
    <w:p w14:paraId="1C30A14A" w14:textId="77777777" w:rsidR="000161BE" w:rsidRDefault="000161BE" w:rsidP="005A5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BE9"/>
    <w:multiLevelType w:val="multilevel"/>
    <w:tmpl w:val="4BCC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42C3C"/>
    <w:multiLevelType w:val="hybridMultilevel"/>
    <w:tmpl w:val="536E3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523BEF"/>
    <w:multiLevelType w:val="hybridMultilevel"/>
    <w:tmpl w:val="7654D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493FA2"/>
    <w:multiLevelType w:val="hybridMultilevel"/>
    <w:tmpl w:val="DF181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026AB5"/>
    <w:multiLevelType w:val="hybridMultilevel"/>
    <w:tmpl w:val="F2BCB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4122A2"/>
    <w:multiLevelType w:val="hybridMultilevel"/>
    <w:tmpl w:val="625CE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DB13FC"/>
    <w:multiLevelType w:val="multilevel"/>
    <w:tmpl w:val="BF70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06D2F"/>
    <w:multiLevelType w:val="multilevel"/>
    <w:tmpl w:val="E768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80D25"/>
    <w:multiLevelType w:val="multilevel"/>
    <w:tmpl w:val="F06E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D7FC0"/>
    <w:multiLevelType w:val="multilevel"/>
    <w:tmpl w:val="6318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17C4D"/>
    <w:multiLevelType w:val="multilevel"/>
    <w:tmpl w:val="BDDE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E74D7"/>
    <w:multiLevelType w:val="hybridMultilevel"/>
    <w:tmpl w:val="CFC40694"/>
    <w:lvl w:ilvl="0" w:tplc="76B6AF7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B410A2"/>
    <w:multiLevelType w:val="multilevel"/>
    <w:tmpl w:val="8EE6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9"/>
  </w:num>
  <w:num w:numId="4">
    <w:abstractNumId w:val="6"/>
  </w:num>
  <w:num w:numId="5">
    <w:abstractNumId w:val="12"/>
  </w:num>
  <w:num w:numId="6">
    <w:abstractNumId w:val="10"/>
  </w:num>
  <w:num w:numId="7">
    <w:abstractNumId w:val="7"/>
  </w:num>
  <w:num w:numId="8">
    <w:abstractNumId w:val="3"/>
  </w:num>
  <w:num w:numId="9">
    <w:abstractNumId w:val="2"/>
  </w:num>
  <w:num w:numId="10">
    <w:abstractNumId w:val="1"/>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CF"/>
    <w:rsid w:val="000052A4"/>
    <w:rsid w:val="00013201"/>
    <w:rsid w:val="000152A3"/>
    <w:rsid w:val="000161BE"/>
    <w:rsid w:val="00056A53"/>
    <w:rsid w:val="00081BCF"/>
    <w:rsid w:val="000E4FBC"/>
    <w:rsid w:val="000F02FA"/>
    <w:rsid w:val="000F1FFA"/>
    <w:rsid w:val="0013009C"/>
    <w:rsid w:val="001378A6"/>
    <w:rsid w:val="00150CEC"/>
    <w:rsid w:val="001645C0"/>
    <w:rsid w:val="001A7FD6"/>
    <w:rsid w:val="001E27F1"/>
    <w:rsid w:val="002142B3"/>
    <w:rsid w:val="002E3CC9"/>
    <w:rsid w:val="002F686F"/>
    <w:rsid w:val="0036049A"/>
    <w:rsid w:val="003E2202"/>
    <w:rsid w:val="00431122"/>
    <w:rsid w:val="004918CC"/>
    <w:rsid w:val="004C650C"/>
    <w:rsid w:val="004D73D5"/>
    <w:rsid w:val="00515F4D"/>
    <w:rsid w:val="00543C3B"/>
    <w:rsid w:val="005A5478"/>
    <w:rsid w:val="005B6516"/>
    <w:rsid w:val="005C248F"/>
    <w:rsid w:val="005E42D4"/>
    <w:rsid w:val="00601674"/>
    <w:rsid w:val="006144AC"/>
    <w:rsid w:val="006827D2"/>
    <w:rsid w:val="007B28ED"/>
    <w:rsid w:val="008347C1"/>
    <w:rsid w:val="00947D32"/>
    <w:rsid w:val="0099683D"/>
    <w:rsid w:val="009C1949"/>
    <w:rsid w:val="009D2DE4"/>
    <w:rsid w:val="00A2619E"/>
    <w:rsid w:val="00A74F86"/>
    <w:rsid w:val="00AA5537"/>
    <w:rsid w:val="00B01A92"/>
    <w:rsid w:val="00C04111"/>
    <w:rsid w:val="00C067C7"/>
    <w:rsid w:val="00C06C30"/>
    <w:rsid w:val="00C55F53"/>
    <w:rsid w:val="00C563D7"/>
    <w:rsid w:val="00D04E01"/>
    <w:rsid w:val="00D5594D"/>
    <w:rsid w:val="00E373D0"/>
    <w:rsid w:val="00E5757E"/>
    <w:rsid w:val="00E759F1"/>
    <w:rsid w:val="00EA676A"/>
    <w:rsid w:val="00EB13FF"/>
    <w:rsid w:val="00EE2F02"/>
    <w:rsid w:val="00EF7CEA"/>
    <w:rsid w:val="00F05550"/>
    <w:rsid w:val="00F42970"/>
    <w:rsid w:val="00FD63A4"/>
    <w:rsid w:val="00FF089B"/>
    <w:rsid w:val="00FF1ED9"/>
    <w:rsid w:val="00FF26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034B6"/>
  <w15:chartTrackingRefBased/>
  <w15:docId w15:val="{B1C8CC62-2707-1D40-8B70-1A3FFC5E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link w:val="Titre1Car"/>
    <w:uiPriority w:val="9"/>
    <w:qFormat/>
    <w:rsid w:val="00081BC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1BCF"/>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081BCF"/>
    <w:rPr>
      <w:color w:val="0000FF"/>
      <w:u w:val="single"/>
    </w:rPr>
  </w:style>
  <w:style w:type="paragraph" w:styleId="NormalWeb">
    <w:name w:val="Normal (Web)"/>
    <w:basedOn w:val="Normal"/>
    <w:uiPriority w:val="99"/>
    <w:semiHidden/>
    <w:unhideWhenUsed/>
    <w:rsid w:val="00081BCF"/>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081BCF"/>
    <w:rPr>
      <w:b/>
      <w:bCs/>
    </w:rPr>
  </w:style>
  <w:style w:type="paragraph" w:customStyle="1" w:styleId="wp-caption-text">
    <w:name w:val="wp-caption-text"/>
    <w:basedOn w:val="Normal"/>
    <w:rsid w:val="00081BCF"/>
    <w:pPr>
      <w:spacing w:before="100" w:beforeAutospacing="1" w:after="100" w:afterAutospacing="1"/>
    </w:pPr>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rsid w:val="00081BCF"/>
    <w:rPr>
      <w:color w:val="954F72" w:themeColor="followedHyperlink"/>
      <w:u w:val="single"/>
    </w:rPr>
  </w:style>
  <w:style w:type="table" w:styleId="Grilledutableau">
    <w:name w:val="Table Grid"/>
    <w:basedOn w:val="TableauNormal"/>
    <w:uiPriority w:val="39"/>
    <w:rsid w:val="005C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248F"/>
    <w:pPr>
      <w:ind w:left="720"/>
      <w:contextualSpacing/>
    </w:pPr>
  </w:style>
  <w:style w:type="paragraph" w:customStyle="1" w:styleId="Standard">
    <w:name w:val="Standard"/>
    <w:rsid w:val="005B6516"/>
    <w:pPr>
      <w:suppressAutoHyphens/>
      <w:autoSpaceDN w:val="0"/>
      <w:spacing w:before="280" w:after="280"/>
      <w:ind w:right="57"/>
      <w:textAlignment w:val="baseline"/>
    </w:pPr>
    <w:rPr>
      <w:rFonts w:ascii="Times New Roman" w:eastAsia="Times New Roman" w:hAnsi="Times New Roman" w:cs="Times New Roman"/>
      <w:color w:val="00000A"/>
      <w:kern w:val="3"/>
      <w:sz w:val="20"/>
      <w:szCs w:val="20"/>
      <w:lang w:eastAsia="fr-FR"/>
    </w:rPr>
  </w:style>
  <w:style w:type="character" w:customStyle="1" w:styleId="Hyperlink2">
    <w:name w:val="Hyperlink.2"/>
    <w:rsid w:val="005B6516"/>
    <w:rPr>
      <w:rFonts w:ascii="Open Sans" w:eastAsia="Open Sans" w:hAnsi="Open Sans" w:cs="Open Sans"/>
    </w:rPr>
  </w:style>
  <w:style w:type="paragraph" w:styleId="En-tte">
    <w:name w:val="header"/>
    <w:basedOn w:val="Normal"/>
    <w:link w:val="En-tteCar"/>
    <w:uiPriority w:val="99"/>
    <w:unhideWhenUsed/>
    <w:rsid w:val="005A5478"/>
    <w:pPr>
      <w:tabs>
        <w:tab w:val="center" w:pos="4536"/>
        <w:tab w:val="right" w:pos="9072"/>
      </w:tabs>
    </w:pPr>
  </w:style>
  <w:style w:type="character" w:customStyle="1" w:styleId="En-tteCar">
    <w:name w:val="En-tête Car"/>
    <w:basedOn w:val="Policepardfaut"/>
    <w:link w:val="En-tte"/>
    <w:uiPriority w:val="99"/>
    <w:rsid w:val="005A5478"/>
  </w:style>
  <w:style w:type="paragraph" w:styleId="Pieddepage">
    <w:name w:val="footer"/>
    <w:basedOn w:val="Normal"/>
    <w:link w:val="PieddepageCar"/>
    <w:uiPriority w:val="99"/>
    <w:unhideWhenUsed/>
    <w:rsid w:val="005A5478"/>
    <w:pPr>
      <w:tabs>
        <w:tab w:val="center" w:pos="4536"/>
        <w:tab w:val="right" w:pos="9072"/>
      </w:tabs>
    </w:pPr>
  </w:style>
  <w:style w:type="character" w:customStyle="1" w:styleId="PieddepageCar">
    <w:name w:val="Pied de page Car"/>
    <w:basedOn w:val="Policepardfaut"/>
    <w:link w:val="Pieddepage"/>
    <w:uiPriority w:val="99"/>
    <w:rsid w:val="005A5478"/>
  </w:style>
  <w:style w:type="character" w:customStyle="1" w:styleId="Aucun">
    <w:name w:val="Aucun"/>
    <w:rsid w:val="005A5478"/>
  </w:style>
  <w:style w:type="character" w:customStyle="1" w:styleId="Mentionnonrsolue1">
    <w:name w:val="Mention non résolue1"/>
    <w:basedOn w:val="Policepardfaut"/>
    <w:uiPriority w:val="99"/>
    <w:semiHidden/>
    <w:unhideWhenUsed/>
    <w:rsid w:val="001645C0"/>
    <w:rPr>
      <w:color w:val="605E5C"/>
      <w:shd w:val="clear" w:color="auto" w:fill="E1DFDD"/>
    </w:rPr>
  </w:style>
  <w:style w:type="paragraph" w:styleId="Textedebulles">
    <w:name w:val="Balloon Text"/>
    <w:basedOn w:val="Normal"/>
    <w:link w:val="TextedebullesCar"/>
    <w:uiPriority w:val="99"/>
    <w:semiHidden/>
    <w:unhideWhenUsed/>
    <w:rsid w:val="00FF26D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F26D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669540">
      <w:bodyDiv w:val="1"/>
      <w:marLeft w:val="0"/>
      <w:marRight w:val="0"/>
      <w:marTop w:val="0"/>
      <w:marBottom w:val="0"/>
      <w:divBdr>
        <w:top w:val="none" w:sz="0" w:space="0" w:color="auto"/>
        <w:left w:val="none" w:sz="0" w:space="0" w:color="auto"/>
        <w:bottom w:val="none" w:sz="0" w:space="0" w:color="auto"/>
        <w:right w:val="none" w:sz="0" w:space="0" w:color="auto"/>
      </w:divBdr>
    </w:div>
    <w:div w:id="820000334">
      <w:bodyDiv w:val="1"/>
      <w:marLeft w:val="0"/>
      <w:marRight w:val="0"/>
      <w:marTop w:val="0"/>
      <w:marBottom w:val="0"/>
      <w:divBdr>
        <w:top w:val="none" w:sz="0" w:space="0" w:color="auto"/>
        <w:left w:val="none" w:sz="0" w:space="0" w:color="auto"/>
        <w:bottom w:val="none" w:sz="0" w:space="0" w:color="auto"/>
        <w:right w:val="none" w:sz="0" w:space="0" w:color="auto"/>
      </w:divBdr>
      <w:divsChild>
        <w:div w:id="282925897">
          <w:marLeft w:val="0"/>
          <w:marRight w:val="0"/>
          <w:marTop w:val="0"/>
          <w:marBottom w:val="600"/>
          <w:divBdr>
            <w:top w:val="none" w:sz="0" w:space="0" w:color="auto"/>
            <w:left w:val="none" w:sz="0" w:space="0" w:color="auto"/>
            <w:bottom w:val="none" w:sz="0" w:space="0" w:color="auto"/>
            <w:right w:val="none" w:sz="0" w:space="0" w:color="auto"/>
          </w:divBdr>
        </w:div>
        <w:div w:id="1659771440">
          <w:marLeft w:val="0"/>
          <w:marRight w:val="0"/>
          <w:marTop w:val="0"/>
          <w:marBottom w:val="0"/>
          <w:divBdr>
            <w:top w:val="none" w:sz="0" w:space="0" w:color="auto"/>
            <w:left w:val="none" w:sz="0" w:space="0" w:color="auto"/>
            <w:bottom w:val="none" w:sz="0" w:space="0" w:color="auto"/>
            <w:right w:val="none" w:sz="0" w:space="0" w:color="auto"/>
          </w:divBdr>
          <w:divsChild>
            <w:div w:id="1345400383">
              <w:marLeft w:val="0"/>
              <w:marRight w:val="225"/>
              <w:marTop w:val="75"/>
              <w:marBottom w:val="225"/>
              <w:divBdr>
                <w:top w:val="single" w:sz="6" w:space="4" w:color="F0F0F0"/>
                <w:left w:val="single" w:sz="6" w:space="2" w:color="F0F0F0"/>
                <w:bottom w:val="single" w:sz="6" w:space="8" w:color="F0F0F0"/>
                <w:right w:val="single" w:sz="6" w:space="2" w:color="F0F0F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mt180.be/candidat/natacha-delrez/?wpv-annee=201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uf.org/nouvelles/actualites/roumanie-maria-larisa-nechita-a-remporte-finale-nationale-concours-these-180-secondes/" TargetMode="External"/><Relationship Id="rId7" Type="http://schemas.openxmlformats.org/officeDocument/2006/relationships/image" Target="media/image1.png"/><Relationship Id="rId12" Type="http://schemas.openxmlformats.org/officeDocument/2006/relationships/hyperlink" Target="https://www.auf.org/nouvelles/actualites/ma-en-180-secondes-dr-vincent-zoma-remporte-la-finale-du-burkina-faso/" TargetMode="External"/><Relationship Id="rId17" Type="http://schemas.openxmlformats.org/officeDocument/2006/relationships/hyperlink" Target="https://www.youtube.com/watch?v=FrQ5Lxs6Hg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FrQ5Lxs6Hgo" TargetMode="External"/><Relationship Id="rId20" Type="http://schemas.openxmlformats.org/officeDocument/2006/relationships/hyperlink" Target="https://www.mt180.ch/finale-suisse-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f.org/nouvelles/actualites/these-180-secondes-clement-parfait-ndengue-remporte-finale-cameroun/" TargetMode="External"/><Relationship Id="rId24" Type="http://schemas.openxmlformats.org/officeDocument/2006/relationships/hyperlink" Target="http://www.auf.org" TargetMode="External"/><Relationship Id="rId5" Type="http://schemas.openxmlformats.org/officeDocument/2006/relationships/footnotes" Target="footnotes.xml"/><Relationship Id="rId15" Type="http://schemas.openxmlformats.org/officeDocument/2006/relationships/hyperlink" Target="https://www.auf.org/nouvelles/actualites/catherine-penda-mbaye-laureate-du-concours-ma-en-180-secondes-au-senegal/" TargetMode="External"/><Relationship Id="rId23" Type="http://schemas.openxmlformats.org/officeDocument/2006/relationships/hyperlink" Target="https://www.auf.org/nouvelles/actualites/ma-en-180-secondes-dina-el-kordy-laureate-de-la-2eme-finale-nationale-en-egypte/" TargetMode="External"/><Relationship Id="rId10" Type="http://schemas.openxmlformats.org/officeDocument/2006/relationships/hyperlink" Target="https://mt180sn.org/" TargetMode="External"/><Relationship Id="rId19" Type="http://schemas.openxmlformats.org/officeDocument/2006/relationships/hyperlink" Target="https://www.youtube.com/watch?v=tmIBm6-I2G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uf.org/nouvelles/actualites/these-180-secondes-isaac-mutshitshi-vainqueur-a-kinshasa/" TargetMode="External"/><Relationship Id="rId22" Type="http://schemas.openxmlformats.org/officeDocument/2006/relationships/hyperlink" Target="https://www.youtube.com/watch?v=6LpTi5yOG9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yma.mati@auf.org" TargetMode="External"/><Relationship Id="rId1" Type="http://schemas.openxmlformats.org/officeDocument/2006/relationships/hyperlink" Target="mailto:syma.mati@au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1444</Words>
  <Characters>7945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33</cp:revision>
  <cp:lastPrinted>2019-09-12T16:10:00Z</cp:lastPrinted>
  <dcterms:created xsi:type="dcterms:W3CDTF">2019-09-12T10:07:00Z</dcterms:created>
  <dcterms:modified xsi:type="dcterms:W3CDTF">2019-09-16T08:29:00Z</dcterms:modified>
</cp:coreProperties>
</file>