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6BA" w14:textId="77DB95C8" w:rsidR="003E654A" w:rsidRPr="00BC6397" w:rsidRDefault="003E654A" w:rsidP="00BC6397">
      <w:pPr>
        <w:pStyle w:val="BodyA"/>
        <w:spacing w:line="360" w:lineRule="auto"/>
        <w:rPr>
          <w:rFonts w:asciiTheme="minorHAnsi" w:eastAsia="Bitstream Charter" w:hAnsiTheme="minorHAnsi" w:cstheme="minorHAnsi"/>
          <w:b/>
          <w:bCs/>
        </w:rPr>
      </w:pPr>
    </w:p>
    <w:p w14:paraId="3E0E1E94" w14:textId="77777777" w:rsidR="009F6C11" w:rsidRPr="00BC6397" w:rsidRDefault="009F6C11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1BF3FBEC" w14:textId="77777777" w:rsidR="003E654A" w:rsidRPr="00BC6397" w:rsidRDefault="003E654A" w:rsidP="00BC6397">
      <w:pPr>
        <w:pStyle w:val="BodyA"/>
        <w:spacing w:line="360" w:lineRule="auto"/>
        <w:rPr>
          <w:rFonts w:asciiTheme="minorHAnsi" w:eastAsia="Bitstream Charter" w:hAnsiTheme="minorHAnsi" w:cstheme="minorHAnsi"/>
          <w:b/>
          <w:bCs/>
        </w:rPr>
      </w:pPr>
    </w:p>
    <w:p w14:paraId="7931C3C8" w14:textId="146D4769" w:rsidR="003E654A" w:rsidRPr="00BC6397" w:rsidRDefault="00F63621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  <w:r w:rsidRPr="00BC6397">
        <w:rPr>
          <w:rFonts w:asciiTheme="minorHAnsi" w:hAnsiTheme="minorHAnsi" w:cstheme="minorHAnsi"/>
          <w:noProof/>
        </w:rPr>
        <w:drawing>
          <wp:inline distT="0" distB="0" distL="0" distR="0" wp14:anchorId="55DA489D" wp14:editId="1135DABA">
            <wp:extent cx="5760720" cy="8509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8788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0E1543C2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0268C530" w14:textId="13D43B4B" w:rsidR="003E654A" w:rsidRPr="00BC6397" w:rsidRDefault="003E654A" w:rsidP="007652D8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  <w:r w:rsidRPr="00BC6397">
        <w:rPr>
          <w:rFonts w:asciiTheme="minorHAnsi" w:eastAsia="Bitstream Charter" w:hAnsiTheme="minorHAnsi" w:cstheme="minorHAnsi"/>
          <w:b/>
          <w:bCs/>
        </w:rPr>
        <w:t xml:space="preserve">Communiqué de presse </w:t>
      </w:r>
    </w:p>
    <w:p w14:paraId="086180A2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1F907131" w14:textId="2310F96B" w:rsidR="003E654A" w:rsidRPr="00BC6397" w:rsidRDefault="00F63621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  <w:color w:val="862099"/>
          <w:spacing w:val="-2"/>
        </w:rPr>
      </w:pPr>
      <w:r w:rsidRPr="00BC6397">
        <w:rPr>
          <w:rFonts w:asciiTheme="minorHAnsi" w:eastAsia="Bitstream Charter" w:hAnsiTheme="minorHAnsi" w:cstheme="minorHAnsi"/>
          <w:b/>
          <w:bCs/>
          <w:color w:val="862099"/>
        </w:rPr>
        <w:t>10</w:t>
      </w:r>
      <w:r w:rsidRPr="00BC6397">
        <w:rPr>
          <w:rFonts w:asciiTheme="minorHAnsi" w:eastAsia="Bitstream Charter" w:hAnsiTheme="minorHAnsi" w:cstheme="minorHAnsi"/>
          <w:b/>
          <w:bCs/>
          <w:color w:val="862099"/>
          <w:vertAlign w:val="superscript"/>
        </w:rPr>
        <w:t>ème</w:t>
      </w:r>
      <w:r w:rsidRPr="00BC6397">
        <w:rPr>
          <w:rFonts w:asciiTheme="minorHAnsi" w:eastAsia="Bitstream Charter" w:hAnsiTheme="minorHAnsi" w:cstheme="minorHAnsi"/>
          <w:b/>
          <w:bCs/>
          <w:color w:val="862099"/>
        </w:rPr>
        <w:t xml:space="preserve"> édition du</w:t>
      </w:r>
      <w:r w:rsidR="003E654A" w:rsidRPr="00BC6397">
        <w:rPr>
          <w:rFonts w:asciiTheme="minorHAnsi" w:eastAsia="Bitstream Charter" w:hAnsiTheme="minorHAnsi" w:cstheme="minorHAnsi"/>
          <w:b/>
          <w:bCs/>
          <w:color w:val="862099"/>
        </w:rPr>
        <w:t xml:space="preserve"> </w:t>
      </w:r>
      <w:r w:rsidR="003E654A" w:rsidRPr="00BC6397">
        <w:rPr>
          <w:rFonts w:asciiTheme="minorHAnsi" w:eastAsia="Bitstream Charter" w:hAnsiTheme="minorHAnsi" w:cstheme="minorHAnsi"/>
          <w:b/>
          <w:bCs/>
          <w:color w:val="862099"/>
          <w:spacing w:val="-2"/>
        </w:rPr>
        <w:t xml:space="preserve">« Choix Goncourt de </w:t>
      </w:r>
      <w:r w:rsidR="00C5467A" w:rsidRPr="00BC6397">
        <w:rPr>
          <w:rFonts w:asciiTheme="minorHAnsi" w:eastAsia="Bitstream Charter" w:hAnsiTheme="minorHAnsi" w:cstheme="minorHAnsi"/>
          <w:b/>
          <w:bCs/>
          <w:color w:val="862099"/>
          <w:spacing w:val="-2"/>
        </w:rPr>
        <w:t>l’Orient »</w:t>
      </w:r>
      <w:r w:rsidR="0065112C" w:rsidRPr="00BC6397">
        <w:rPr>
          <w:rFonts w:asciiTheme="minorHAnsi" w:eastAsia="Bitstream Charter" w:hAnsiTheme="minorHAnsi" w:cstheme="minorHAnsi"/>
          <w:b/>
          <w:bCs/>
          <w:color w:val="862099"/>
          <w:spacing w:val="-2"/>
        </w:rPr>
        <w:t> :</w:t>
      </w:r>
    </w:p>
    <w:p w14:paraId="035320F6" w14:textId="24454CCD" w:rsidR="003E654A" w:rsidRPr="00BC6397" w:rsidRDefault="00F63621" w:rsidP="00BC6397">
      <w:pPr>
        <w:pStyle w:val="Heading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BC6397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 xml:space="preserve">Le prix est </w:t>
      </w:r>
      <w:r w:rsidR="0065112C" w:rsidRPr="00BC6397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>décerné</w:t>
      </w:r>
      <w:r w:rsidRPr="00BC6397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 xml:space="preserve"> à</w:t>
      </w:r>
      <w:r w:rsidR="0065112C" w:rsidRPr="00BC6397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 xml:space="preserve"> « </w:t>
      </w:r>
      <w:r w:rsidR="00185EBE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>S’adapter</w:t>
      </w:r>
      <w:r w:rsidR="003E654A" w:rsidRPr="00BC6397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 xml:space="preserve"> » de </w:t>
      </w:r>
      <w:r w:rsidR="00185EBE">
        <w:rPr>
          <w:rFonts w:asciiTheme="minorHAnsi" w:eastAsia="Bitstream Charter" w:hAnsiTheme="minorHAnsi" w:cstheme="minorHAnsi"/>
          <w:color w:val="862099"/>
          <w:spacing w:val="-2"/>
          <w:sz w:val="24"/>
          <w:szCs w:val="24"/>
          <w:lang w:val="fr-FR"/>
        </w:rPr>
        <w:t xml:space="preserve">Clara Dupond-Monod </w:t>
      </w:r>
    </w:p>
    <w:p w14:paraId="2724427E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7336C7AB" w14:textId="0E9EFD1A" w:rsidR="009F6C11" w:rsidRPr="00BC6397" w:rsidRDefault="003E654A" w:rsidP="00BC6397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  <w:r w:rsidRPr="00BC6397">
        <w:rPr>
          <w:rFonts w:asciiTheme="minorHAnsi" w:hAnsiTheme="minorHAnsi" w:cstheme="minorHAnsi"/>
          <w:b/>
          <w:bCs/>
          <w:spacing w:val="-2"/>
          <w:lang w:val="fr-FR"/>
        </w:rPr>
        <w:t xml:space="preserve">Beyrouth | Le </w:t>
      </w:r>
      <w:r w:rsidR="00F63621" w:rsidRPr="00BC6397">
        <w:rPr>
          <w:rFonts w:asciiTheme="minorHAnsi" w:hAnsiTheme="minorHAnsi" w:cstheme="minorHAnsi"/>
          <w:b/>
          <w:bCs/>
          <w:spacing w:val="-2"/>
          <w:lang w:val="fr-FR"/>
        </w:rPr>
        <w:t>vendredi</w:t>
      </w:r>
      <w:r w:rsidRPr="00BC6397">
        <w:rPr>
          <w:rFonts w:asciiTheme="minorHAnsi" w:hAnsiTheme="minorHAnsi" w:cstheme="minorHAnsi"/>
          <w:b/>
          <w:bCs/>
          <w:spacing w:val="-2"/>
          <w:lang w:val="fr-FR"/>
        </w:rPr>
        <w:t xml:space="preserve"> </w:t>
      </w:r>
      <w:r w:rsidR="00F63621" w:rsidRPr="00BC6397">
        <w:rPr>
          <w:rFonts w:asciiTheme="minorHAnsi" w:hAnsiTheme="minorHAnsi" w:cstheme="minorHAnsi"/>
          <w:b/>
          <w:bCs/>
          <w:spacing w:val="-2"/>
          <w:lang w:val="fr-FR"/>
        </w:rPr>
        <w:t>14</w:t>
      </w:r>
      <w:r w:rsidRPr="00BC6397">
        <w:rPr>
          <w:rFonts w:asciiTheme="minorHAnsi" w:hAnsiTheme="minorHAnsi" w:cstheme="minorHAnsi"/>
          <w:b/>
          <w:bCs/>
          <w:spacing w:val="-2"/>
          <w:lang w:val="fr-FR"/>
        </w:rPr>
        <w:t xml:space="preserve"> </w:t>
      </w:r>
      <w:r w:rsidR="00C5467A" w:rsidRPr="00BC6397">
        <w:rPr>
          <w:rFonts w:asciiTheme="minorHAnsi" w:hAnsiTheme="minorHAnsi" w:cstheme="minorHAnsi"/>
          <w:b/>
          <w:bCs/>
          <w:spacing w:val="-2"/>
          <w:lang w:val="fr-FR"/>
        </w:rPr>
        <w:t>janvier</w:t>
      </w:r>
      <w:r w:rsidRPr="00BC6397">
        <w:rPr>
          <w:rFonts w:asciiTheme="minorHAnsi" w:hAnsiTheme="minorHAnsi" w:cstheme="minorHAnsi"/>
          <w:b/>
          <w:bCs/>
          <w:spacing w:val="-2"/>
          <w:lang w:val="fr-FR"/>
        </w:rPr>
        <w:t xml:space="preserve"> 202</w:t>
      </w:r>
      <w:r w:rsidR="00C5467A" w:rsidRPr="00BC6397">
        <w:rPr>
          <w:rFonts w:asciiTheme="minorHAnsi" w:hAnsiTheme="minorHAnsi" w:cstheme="minorHAnsi"/>
          <w:b/>
          <w:bCs/>
          <w:spacing w:val="-2"/>
          <w:lang w:val="fr-FR"/>
        </w:rPr>
        <w:t>2</w:t>
      </w:r>
      <w:r w:rsidRPr="00BC6397">
        <w:rPr>
          <w:rFonts w:asciiTheme="minorHAnsi" w:hAnsiTheme="minorHAnsi" w:cstheme="minorHAnsi"/>
          <w:b/>
          <w:bCs/>
          <w:spacing w:val="-2"/>
          <w:lang w:val="fr-FR"/>
        </w:rPr>
        <w:t xml:space="preserve"> –</w:t>
      </w:r>
      <w:r w:rsidRPr="00BC6397">
        <w:rPr>
          <w:rFonts w:asciiTheme="minorHAnsi" w:hAnsiTheme="minorHAnsi" w:cstheme="minorHAnsi"/>
          <w:spacing w:val="-2"/>
          <w:lang w:val="fr-FR"/>
        </w:rPr>
        <w:t xml:space="preserve"> Suite à la délibération à huis clos du grand jury étudiant du Prix littéraire francophone régional « Le Choix Goncourt de l’Orient 202</w:t>
      </w:r>
      <w:r w:rsidR="00185EBE">
        <w:rPr>
          <w:rFonts w:asciiTheme="minorHAnsi" w:hAnsiTheme="minorHAnsi" w:cstheme="minorHAnsi"/>
          <w:spacing w:val="-2"/>
          <w:lang w:val="fr-FR"/>
        </w:rPr>
        <w:t>1</w:t>
      </w:r>
      <w:r w:rsidRPr="00BC6397">
        <w:rPr>
          <w:rFonts w:asciiTheme="minorHAnsi" w:hAnsiTheme="minorHAnsi" w:cstheme="minorHAnsi"/>
          <w:spacing w:val="-2"/>
          <w:lang w:val="fr-FR"/>
        </w:rPr>
        <w:t xml:space="preserve"> », organisé par l’Agence Universitaire de la Francophonie au Moyen-Orient </w:t>
      </w:r>
      <w:r w:rsidR="00F63621" w:rsidRPr="00BC6397">
        <w:rPr>
          <w:rFonts w:asciiTheme="minorHAnsi" w:hAnsiTheme="minorHAnsi" w:cstheme="minorHAnsi"/>
          <w:spacing w:val="-2"/>
          <w:lang w:val="fr-FR"/>
        </w:rPr>
        <w:t>en partenariat avec</w:t>
      </w:r>
      <w:r w:rsidRPr="00BC6397">
        <w:rPr>
          <w:rFonts w:asciiTheme="minorHAnsi" w:hAnsiTheme="minorHAnsi" w:cstheme="minorHAnsi"/>
          <w:spacing w:val="-2"/>
          <w:lang w:val="fr-FR"/>
        </w:rPr>
        <w:t xml:space="preserve"> l’Institut français du Liban, le Prix a été décerné aujourd’hui à</w:t>
      </w:r>
      <w:r w:rsidR="00C5467A" w:rsidRPr="00BC6397">
        <w:rPr>
          <w:rFonts w:asciiTheme="minorHAnsi" w:hAnsiTheme="minorHAnsi" w:cstheme="minorHAnsi"/>
          <w:spacing w:val="-2"/>
          <w:lang w:val="fr-FR"/>
        </w:rPr>
        <w:t xml:space="preserve"> </w:t>
      </w:r>
      <w:bookmarkStart w:id="0" w:name="_Hlk92869783"/>
      <w:r w:rsidR="00C5467A" w:rsidRPr="00BC6397">
        <w:rPr>
          <w:rFonts w:asciiTheme="minorHAnsi" w:hAnsiTheme="minorHAnsi" w:cstheme="minorHAnsi"/>
          <w:spacing w:val="-2"/>
          <w:lang w:val="fr-FR"/>
        </w:rPr>
        <w:t xml:space="preserve">« </w:t>
      </w:r>
      <w:r w:rsidR="00185EBE">
        <w:rPr>
          <w:rFonts w:asciiTheme="minorHAnsi" w:hAnsiTheme="minorHAnsi" w:cstheme="minorHAnsi"/>
          <w:spacing w:val="-2"/>
          <w:lang w:val="fr-FR"/>
        </w:rPr>
        <w:t>S’adapter</w:t>
      </w:r>
      <w:r w:rsidR="009F6C11" w:rsidRPr="00BC6397">
        <w:rPr>
          <w:rFonts w:asciiTheme="minorHAnsi" w:hAnsiTheme="minorHAnsi" w:cstheme="minorHAnsi"/>
          <w:spacing w:val="-2"/>
          <w:lang w:val="fr-FR"/>
        </w:rPr>
        <w:t> »</w:t>
      </w:r>
      <w:bookmarkEnd w:id="0"/>
      <w:r w:rsidR="009F6C11" w:rsidRPr="00BC6397">
        <w:rPr>
          <w:rFonts w:asciiTheme="minorHAnsi" w:hAnsiTheme="minorHAnsi" w:cstheme="minorHAnsi"/>
          <w:spacing w:val="-2"/>
          <w:lang w:val="fr-FR"/>
        </w:rPr>
        <w:t xml:space="preserve"> de</w:t>
      </w:r>
      <w:r w:rsidR="00185EBE">
        <w:rPr>
          <w:rFonts w:asciiTheme="minorHAnsi" w:hAnsiTheme="minorHAnsi" w:cstheme="minorHAnsi"/>
          <w:spacing w:val="-2"/>
          <w:lang w:val="fr-FR"/>
        </w:rPr>
        <w:t xml:space="preserve"> Clara Dupond-Monod </w:t>
      </w:r>
      <w:r w:rsidR="009F6C11" w:rsidRPr="00BC6397">
        <w:rPr>
          <w:rFonts w:asciiTheme="minorHAnsi" w:hAnsiTheme="minorHAnsi" w:cstheme="minorHAnsi"/>
          <w:spacing w:val="-2"/>
          <w:lang w:val="fr-FR"/>
        </w:rPr>
        <w:t xml:space="preserve">publié chez </w:t>
      </w:r>
      <w:r w:rsidR="00185EBE">
        <w:rPr>
          <w:rFonts w:asciiTheme="minorHAnsi" w:hAnsiTheme="minorHAnsi" w:cstheme="minorHAnsi"/>
          <w:spacing w:val="-2"/>
          <w:lang w:val="fr-FR"/>
        </w:rPr>
        <w:t>les éditions Stock.</w:t>
      </w:r>
    </w:p>
    <w:p w14:paraId="643CDEB8" w14:textId="27DB547F" w:rsidR="003E654A" w:rsidRPr="00BC6397" w:rsidRDefault="003E654A" w:rsidP="00BC6397">
      <w:pPr>
        <w:pStyle w:val="BodyText"/>
        <w:spacing w:after="0" w:line="360" w:lineRule="auto"/>
        <w:jc w:val="both"/>
        <w:rPr>
          <w:rFonts w:asciiTheme="minorHAnsi" w:hAnsiTheme="minorHAnsi" w:cstheme="minorHAnsi"/>
          <w:spacing w:val="-2"/>
        </w:rPr>
      </w:pPr>
      <w:r w:rsidRPr="00BC6397">
        <w:rPr>
          <w:rFonts w:asciiTheme="minorHAnsi" w:hAnsiTheme="minorHAnsi" w:cstheme="minorHAnsi"/>
          <w:spacing w:val="-2"/>
        </w:rPr>
        <w:t xml:space="preserve">Le livre lauréat a été choisi au </w:t>
      </w:r>
      <w:r w:rsidR="00185EBE">
        <w:rPr>
          <w:rFonts w:asciiTheme="minorHAnsi" w:hAnsiTheme="minorHAnsi" w:cstheme="minorHAnsi"/>
          <w:spacing w:val="-2"/>
        </w:rPr>
        <w:t>2ème</w:t>
      </w:r>
      <w:r w:rsidR="009F6C11" w:rsidRPr="00BC6397">
        <w:rPr>
          <w:rFonts w:asciiTheme="minorHAnsi" w:hAnsiTheme="minorHAnsi" w:cstheme="minorHAnsi"/>
          <w:spacing w:val="-2"/>
        </w:rPr>
        <w:t xml:space="preserve"> </w:t>
      </w:r>
      <w:r w:rsidRPr="00BC6397">
        <w:rPr>
          <w:rFonts w:asciiTheme="minorHAnsi" w:hAnsiTheme="minorHAnsi" w:cstheme="minorHAnsi"/>
          <w:spacing w:val="-2"/>
        </w:rPr>
        <w:t xml:space="preserve">tour du scrutin avec </w:t>
      </w:r>
      <w:r w:rsidR="00185EBE" w:rsidRPr="00185EBE">
        <w:rPr>
          <w:rFonts w:asciiTheme="minorHAnsi" w:hAnsiTheme="minorHAnsi" w:cstheme="minorHAnsi"/>
          <w:spacing w:val="-2"/>
        </w:rPr>
        <w:t>19</w:t>
      </w:r>
      <w:r w:rsidRPr="00BC6397">
        <w:rPr>
          <w:rFonts w:asciiTheme="minorHAnsi" w:hAnsiTheme="minorHAnsi" w:cstheme="minorHAnsi"/>
          <w:spacing w:val="-2"/>
        </w:rPr>
        <w:t xml:space="preserve"> voix sur</w:t>
      </w:r>
      <w:r w:rsidR="009F6C11" w:rsidRPr="00BC6397">
        <w:rPr>
          <w:rFonts w:asciiTheme="minorHAnsi" w:hAnsiTheme="minorHAnsi" w:cstheme="minorHAnsi"/>
          <w:spacing w:val="-2"/>
        </w:rPr>
        <w:t xml:space="preserve"> </w:t>
      </w:r>
      <w:r w:rsidR="005B734E" w:rsidRPr="00BC6397">
        <w:rPr>
          <w:rFonts w:asciiTheme="minorHAnsi" w:hAnsiTheme="minorHAnsi" w:cstheme="minorHAnsi"/>
          <w:spacing w:val="-2"/>
        </w:rPr>
        <w:t>3</w:t>
      </w:r>
      <w:r w:rsidR="00185EBE">
        <w:rPr>
          <w:rFonts w:asciiTheme="minorHAnsi" w:hAnsiTheme="minorHAnsi" w:cstheme="minorHAnsi"/>
          <w:spacing w:val="-2"/>
        </w:rPr>
        <w:t>3</w:t>
      </w:r>
      <w:r w:rsidRPr="00BC6397">
        <w:rPr>
          <w:rFonts w:asciiTheme="minorHAnsi" w:hAnsiTheme="minorHAnsi" w:cstheme="minorHAnsi"/>
          <w:spacing w:val="-2"/>
        </w:rPr>
        <w:t>.</w:t>
      </w:r>
    </w:p>
    <w:p w14:paraId="0E392FDF" w14:textId="77777777" w:rsidR="003E654A" w:rsidRPr="00BC6397" w:rsidRDefault="003E654A" w:rsidP="00BC6397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auto"/>
          <w:spacing w:val="-2"/>
        </w:rPr>
      </w:pPr>
    </w:p>
    <w:p w14:paraId="42EE32E9" w14:textId="0A6F5AD8" w:rsidR="003E654A" w:rsidRPr="00BC6397" w:rsidRDefault="00093DD7" w:rsidP="00BC6397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La crise sanitaire due à la pandémie du COVID19 n’a pas eu raison de cette compétition devenue un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événement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culturel 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annuel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attendu par les facultés de lettres des universités de la région. 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La délibération du jury et la proclamation du résultat ont eu lieu cette année </w:t>
      </w:r>
      <w:r w:rsidR="00CF3F69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au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CF3F69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Centre d’Employabilité Francophone (CEF) de Beyrouth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(AUF)</w:t>
      </w:r>
      <w:r w:rsidR="00CF3F69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,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en présence </w:t>
      </w:r>
      <w:r w:rsidR="00F63621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de la lauréate du prix 2020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,</w:t>
      </w:r>
      <w:r w:rsidR="00F63621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la romancière </w:t>
      </w:r>
      <w:r w:rsidR="00C5467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camerounaise</w:t>
      </w:r>
      <w:r w:rsidR="00CF3F69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et militante féministe</w:t>
      </w:r>
      <w:r w:rsidR="00F63621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Djaili Amadou Amal</w:t>
      </w:r>
      <w:r w:rsidR="00D85864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,</w:t>
      </w:r>
      <w:r w:rsidR="0073178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du directeur de l’AUF </w:t>
      </w:r>
      <w:r w:rsidR="004A4E77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Moyen-Orient </w:t>
      </w:r>
      <w:r w:rsidR="0073178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M. Jean-Noël Baléo,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et </w:t>
      </w:r>
      <w:r w:rsidR="0073178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de la directrice de l’Institut </w:t>
      </w:r>
      <w:r w:rsidR="00B42F50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français</w:t>
      </w:r>
      <w:r w:rsidR="0073178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</w:t>
      </w:r>
      <w:r w:rsidR="0073178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u Liban Mme Marie Buscail</w:t>
      </w:r>
      <w:r w:rsidR="00D85864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. Ils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se sont déroulés suivant un format hybride, en raison de la situation sanitaire </w:t>
      </w:r>
      <w:bookmarkStart w:id="1" w:name="_Hlk26979515"/>
      <w:bookmarkStart w:id="2" w:name="_Hlk26979310"/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encore dégradée</w:t>
      </w:r>
      <w:r w:rsidR="003E654A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.  Ainsi, </w:t>
      </w:r>
      <w:r w:rsidR="00BC6397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</w:t>
      </w:r>
      <w:r w:rsidR="003E654A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es jurés ont voté sur place et </w:t>
      </w:r>
      <w:r w:rsidR="00BC6397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d’autres</w:t>
      </w:r>
      <w:r w:rsidR="003E654A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ont voté par visioconférence.</w:t>
      </w:r>
    </w:p>
    <w:bookmarkEnd w:id="1"/>
    <w:bookmarkEnd w:id="2"/>
    <w:p w14:paraId="484E4646" w14:textId="77777777" w:rsidR="00DD104B" w:rsidRPr="00BC6397" w:rsidRDefault="00DD104B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</w:p>
    <w:p w14:paraId="49DF8CF1" w14:textId="399DCA9A" w:rsidR="003E654A" w:rsidRPr="00BC6397" w:rsidRDefault="003E654A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Le jury était composé de</w:t>
      </w:r>
      <w:r w:rsidR="005B734E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35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jurés, </w:t>
      </w:r>
      <w:r w:rsidR="007569C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représentant</w:t>
      </w:r>
      <w:r w:rsidR="005B734E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33</w:t>
      </w:r>
      <w:r w:rsidR="007569CB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universités de </w:t>
      </w:r>
      <w:r w:rsidR="005B734E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11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pays du Moyen-Orient : Djibouti, Égypte, Émirats arabes unis, Irak, Iran, Jordanie, Liban, </w:t>
      </w:r>
      <w:r w:rsidR="00F02EB9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Arabie Saoudite,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Palestine, Soudan, et </w:t>
      </w:r>
      <w:r w:rsidR="00185EBE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Chypre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. La mobilisation et le soutien des ambassades de France </w:t>
      </w:r>
      <w:r w:rsidR="00E63E35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et Instituts français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à Amman, Bagdad</w:t>
      </w:r>
      <w:r w:rsidR="00932593" w:rsidRPr="00F02EB9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,</w:t>
      </w:r>
      <w:r w:rsidR="000A1210" w:rsidRPr="00F02EB9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0A1210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Téhéran</w:t>
      </w:r>
      <w:r w:rsidR="00932593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et Khartoum 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ainsi que </w:t>
      </w:r>
      <w:r w:rsidR="00E63E35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du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Consulat général de France à Jérusalem (</w:t>
      </w:r>
      <w:r w:rsidR="00EF5511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Territoires Palestiniens</w:t>
      </w:r>
      <w:r w:rsidR="00EF5511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)</w:t>
      </w:r>
      <w:r w:rsidR="00E63E35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ont contribué à la réussite de </w:t>
      </w:r>
      <w:r w:rsidR="00E63E35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cette édition</w:t>
      </w:r>
      <w:r w:rsidR="00E63E35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auprès des universités jordaniennes, irakiennes</w:t>
      </w:r>
      <w:r w:rsidR="00932593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,</w:t>
      </w:r>
      <w:r w:rsidR="000A1210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0A1210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en Iran,</w:t>
      </w:r>
      <w:r w:rsidR="00932593" w:rsidRPr="007652D8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palestiniennes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et soudanaises.</w:t>
      </w:r>
    </w:p>
    <w:p w14:paraId="202ECEE5" w14:textId="77777777" w:rsidR="003E654A" w:rsidRPr="00BC6397" w:rsidRDefault="003E654A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</w:p>
    <w:p w14:paraId="3EC3FCC3" w14:textId="657F3317" w:rsidR="003E654A" w:rsidRPr="00BC6397" w:rsidRDefault="003659AD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  <w:r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Marquée par</w:t>
      </w: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la participation à distance d</w:t>
      </w:r>
      <w:r w:rsidR="00F63621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u Président de l’Académie Goncourt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D85864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M</w:t>
      </w:r>
      <w:r w:rsidR="006508A6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.</w:t>
      </w:r>
      <w:r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6508A6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Didier Decoin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, la proclamation du Prix </w:t>
      </w:r>
      <w:r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a été annoncée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en arabe et en français par  deux jeunes étudiants du grand jury. Elle a été suivie d’un débat public </w:t>
      </w:r>
      <w:r w:rsidR="00BB42BC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et retransmis en ligne </w:t>
      </w:r>
      <w:r w:rsidR="003E654A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entre les étudiants, modéré par la présidente du grand jury, Mme Salma Kojok, romancière francophone.</w:t>
      </w:r>
      <w:r w:rsidR="005B734E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  <w:r w:rsidR="0002370A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Le Président </w:t>
      </w:r>
      <w:r w:rsidR="005B734E"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Decoin a annoncé une nouveauté pour 2022 : la meilleure critique littéraire du roman lauréat fera gagner à l’une ou l’un des étudiants un voyage à Paris pour assister en novembre prochain à la proclamation du Goncourt 2022.</w:t>
      </w:r>
    </w:p>
    <w:p w14:paraId="22FFE74E" w14:textId="4E5965AA" w:rsidR="0042211C" w:rsidRPr="00BC6397" w:rsidRDefault="0042211C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</w:p>
    <w:p w14:paraId="7BE54AD5" w14:textId="6420A263" w:rsidR="00EA6660" w:rsidRPr="00016A7A" w:rsidRDefault="0042211C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  <w:r w:rsidRPr="00BC6397">
        <w:rPr>
          <w:rFonts w:asciiTheme="minorHAnsi" w:hAnsiTheme="minorHAnsi" w:cstheme="minorHAnsi"/>
          <w:spacing w:val="-2"/>
          <w:lang w:val="fr-FR"/>
        </w:rPr>
        <w:t xml:space="preserve">Le </w:t>
      </w:r>
      <w:r w:rsidR="006508A6" w:rsidRPr="00BC6397">
        <w:rPr>
          <w:rFonts w:asciiTheme="minorHAnsi" w:hAnsiTheme="minorHAnsi" w:cstheme="minorHAnsi"/>
          <w:spacing w:val="-2"/>
          <w:lang w:val="fr-FR"/>
        </w:rPr>
        <w:t>Directeur</w:t>
      </w:r>
      <w:r w:rsidRPr="00BC6397">
        <w:rPr>
          <w:rFonts w:asciiTheme="minorHAnsi" w:hAnsiTheme="minorHAnsi" w:cstheme="minorHAnsi"/>
          <w:spacing w:val="-2"/>
          <w:lang w:val="fr-FR"/>
        </w:rPr>
        <w:t xml:space="preserve"> de l’AUF</w:t>
      </w:r>
      <w:r w:rsidR="006508A6" w:rsidRPr="00BC6397">
        <w:rPr>
          <w:rFonts w:asciiTheme="minorHAnsi" w:hAnsiTheme="minorHAnsi" w:cstheme="minorHAnsi"/>
          <w:spacing w:val="-2"/>
          <w:lang w:val="fr-FR"/>
        </w:rPr>
        <w:t xml:space="preserve"> Moyen-Orient</w:t>
      </w:r>
      <w:r w:rsidR="00D85864" w:rsidRPr="00BC6397">
        <w:rPr>
          <w:rFonts w:asciiTheme="minorHAnsi" w:hAnsiTheme="minorHAnsi" w:cstheme="minorHAnsi"/>
          <w:spacing w:val="-2"/>
          <w:lang w:val="fr-FR"/>
        </w:rPr>
        <w:t>,</w:t>
      </w:r>
      <w:r w:rsidRPr="00BC6397">
        <w:rPr>
          <w:rFonts w:asciiTheme="minorHAnsi" w:hAnsiTheme="minorHAnsi" w:cstheme="minorHAnsi"/>
          <w:spacing w:val="-2"/>
          <w:lang w:val="fr-FR"/>
        </w:rPr>
        <w:t xml:space="preserve"> </w:t>
      </w:r>
      <w:r w:rsidR="006508A6" w:rsidRPr="00BC6397">
        <w:rPr>
          <w:rFonts w:asciiTheme="minorHAnsi" w:hAnsiTheme="minorHAnsi" w:cstheme="minorHAnsi"/>
          <w:spacing w:val="-2"/>
          <w:lang w:val="fr-FR"/>
        </w:rPr>
        <w:t>M. Jean-Noël Baléo</w:t>
      </w:r>
      <w:r w:rsidR="00D85864" w:rsidRPr="00BC6397">
        <w:rPr>
          <w:rFonts w:asciiTheme="minorHAnsi" w:hAnsiTheme="minorHAnsi" w:cstheme="minorHAnsi"/>
          <w:spacing w:val="-2"/>
          <w:lang w:val="fr-FR"/>
        </w:rPr>
        <w:t>,</w:t>
      </w:r>
      <w:r w:rsidRPr="00BC6397">
        <w:rPr>
          <w:rFonts w:asciiTheme="minorHAnsi" w:hAnsiTheme="minorHAnsi" w:cstheme="minorHAnsi"/>
          <w:spacing w:val="-2"/>
          <w:lang w:val="fr-FR"/>
        </w:rPr>
        <w:t xml:space="preserve"> a </w:t>
      </w:r>
      <w:r w:rsidR="00D85864" w:rsidRPr="00BC6397">
        <w:rPr>
          <w:rFonts w:asciiTheme="minorHAnsi" w:hAnsiTheme="minorHAnsi" w:cstheme="minorHAnsi"/>
          <w:spacing w:val="-2"/>
          <w:lang w:val="fr-FR"/>
        </w:rPr>
        <w:t>salué cet événement qui</w:t>
      </w:r>
      <w:r w:rsidR="00EA6660" w:rsidRPr="007652D8">
        <w:rPr>
          <w:rFonts w:asciiTheme="minorHAnsi" w:hAnsiTheme="minorHAnsi" w:cstheme="minorHAnsi"/>
          <w:spacing w:val="-2"/>
          <w:lang w:val="fr-FR"/>
        </w:rPr>
        <w:t xml:space="preserve"> 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 xml:space="preserve">était conçu pour promouvoir la langue française au sein des universités du Moyen-Orient, en particulier dans les départements de français dont </w:t>
      </w:r>
      <w:r w:rsidR="00341BD8" w:rsidRPr="00016A7A">
        <w:rPr>
          <w:rFonts w:asciiTheme="minorHAnsi" w:hAnsiTheme="minorHAnsi" w:cstheme="minorHAnsi"/>
          <w:spacing w:val="-2"/>
          <w:lang w:val="fr-FR"/>
        </w:rPr>
        <w:t>il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 xml:space="preserve"> particip</w:t>
      </w:r>
      <w:r w:rsidR="00341BD8" w:rsidRPr="00016A7A">
        <w:rPr>
          <w:rFonts w:asciiTheme="minorHAnsi" w:hAnsiTheme="minorHAnsi" w:cstheme="minorHAnsi"/>
          <w:spacing w:val="-2"/>
          <w:lang w:val="fr-FR"/>
        </w:rPr>
        <w:t>ai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>t souvent à la structuration pédagogique, grâce à l’introduction de l’étude des productions littéraires francophones les plus contemporaines dans les cursus, ce qui favoris</w:t>
      </w:r>
      <w:r w:rsidR="000348FB" w:rsidRPr="00016A7A">
        <w:rPr>
          <w:rFonts w:asciiTheme="minorHAnsi" w:hAnsiTheme="minorHAnsi" w:cstheme="minorHAnsi"/>
          <w:spacing w:val="-2"/>
          <w:lang w:val="fr-FR"/>
        </w:rPr>
        <w:t>ait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 xml:space="preserve"> l’innovation et </w:t>
      </w:r>
      <w:r w:rsidR="00824DF7">
        <w:rPr>
          <w:rFonts w:asciiTheme="minorHAnsi" w:hAnsiTheme="minorHAnsi" w:cstheme="minorHAnsi"/>
          <w:spacing w:val="-2"/>
          <w:lang w:val="fr-FR"/>
        </w:rPr>
        <w:t xml:space="preserve">le 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>renouvelle</w:t>
      </w:r>
      <w:r w:rsidR="000348FB" w:rsidRPr="00016A7A">
        <w:rPr>
          <w:rFonts w:asciiTheme="minorHAnsi" w:hAnsiTheme="minorHAnsi" w:cstheme="minorHAnsi"/>
          <w:spacing w:val="-2"/>
          <w:lang w:val="fr-FR"/>
        </w:rPr>
        <w:t>ment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 xml:space="preserve"> de fait </w:t>
      </w:r>
      <w:r w:rsidR="000348FB" w:rsidRPr="00016A7A">
        <w:rPr>
          <w:rFonts w:asciiTheme="minorHAnsi" w:hAnsiTheme="minorHAnsi" w:cstheme="minorHAnsi"/>
          <w:spacing w:val="-2"/>
          <w:lang w:val="fr-FR"/>
        </w:rPr>
        <w:t>d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>es pratiques pédagogiques. Il s’agi</w:t>
      </w:r>
      <w:r w:rsidR="00772AC6" w:rsidRPr="00016A7A">
        <w:rPr>
          <w:rFonts w:asciiTheme="minorHAnsi" w:hAnsiTheme="minorHAnsi" w:cstheme="minorHAnsi"/>
          <w:spacing w:val="-2"/>
          <w:lang w:val="fr-FR"/>
        </w:rPr>
        <w:t>ssai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>t aussi de développer les compétences chez les étudiants d’exercice du jugement critique à travers la lecture, les débats</w:t>
      </w:r>
      <w:r w:rsidR="00016A7A" w:rsidRPr="00016A7A">
        <w:rPr>
          <w:rFonts w:asciiTheme="minorHAnsi" w:hAnsiTheme="minorHAnsi" w:cstheme="minorHAnsi"/>
          <w:spacing w:val="-2"/>
          <w:lang w:val="fr-FR"/>
        </w:rPr>
        <w:t xml:space="preserve"> et</w:t>
      </w:r>
      <w:r w:rsidR="00EA6660" w:rsidRPr="00016A7A">
        <w:rPr>
          <w:rFonts w:asciiTheme="minorHAnsi" w:hAnsiTheme="minorHAnsi" w:cstheme="minorHAnsi"/>
          <w:spacing w:val="-2"/>
          <w:lang w:val="fr-FR"/>
        </w:rPr>
        <w:t xml:space="preserve"> les délibérations.</w:t>
      </w:r>
    </w:p>
    <w:p w14:paraId="4DA6700D" w14:textId="2674BAB4" w:rsidR="00D85864" w:rsidRPr="00BC6397" w:rsidRDefault="00D85864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5C91B625" w14:textId="3E25F250" w:rsidR="0042211C" w:rsidRPr="00F02EB9" w:rsidRDefault="00F02EB9" w:rsidP="00F02EB9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  <w:r w:rsidRPr="00F02EB9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De son côté, </w:t>
      </w:r>
      <w:r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la Directrice de l’Institut français du Liban Mme </w:t>
      </w:r>
      <w:r w:rsidRPr="00F02EB9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Marie Buscail a exprimé ses félicitations aux jeunes et aux établissements qui se sont mobilisés pour faire vivre une nouvelle fois ce prix. Elle a souligné le soutien de l’Ambassade de </w:t>
      </w:r>
      <w:r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>France au Liban</w:t>
      </w:r>
      <w:r w:rsidRPr="00F02EB9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et de l’Institut français du Liban aux objectifs poursuivis par le Choix de l’Orient, au bénéfice de la francophonie, de la circulation des idées et des liens entre jeunes du monde francophone à travers la littérature. Elle a également mis l’accent sur la portée de ce prix dans la région et au-delà. À ce titre, elle a rappelé l’engagement de l’Ambassade de France au Liban et de l’Institut Français dans la mise à disposition des ouvrages pour les universités libanaises et dans le soutien aux éditeurs engagés dans la traduction en arabe et la publication du roman lauréat.</w:t>
      </w:r>
    </w:p>
    <w:p w14:paraId="72B80B8C" w14:textId="77777777" w:rsidR="0073178B" w:rsidRPr="007652D8" w:rsidRDefault="0073178B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31C6B063" w14:textId="2062DA8E" w:rsidR="003E654A" w:rsidRPr="007652D8" w:rsidRDefault="00FB309A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  <w:r w:rsidRPr="007652D8">
        <w:rPr>
          <w:rFonts w:asciiTheme="minorHAnsi" w:hAnsiTheme="minorHAnsi" w:cstheme="minorHAnsi"/>
          <w:spacing w:val="-2"/>
          <w:lang w:val="fr-FR"/>
        </w:rPr>
        <w:t>L</w:t>
      </w:r>
      <w:r w:rsidR="003E654A" w:rsidRPr="007652D8">
        <w:rPr>
          <w:rFonts w:asciiTheme="minorHAnsi" w:hAnsiTheme="minorHAnsi" w:cstheme="minorHAnsi"/>
          <w:spacing w:val="-2"/>
          <w:lang w:val="fr-FR"/>
        </w:rPr>
        <w:t>e lauréat du Prix « Le Choix Goncourt de l’Orient » verra son roman traduit en arabe</w:t>
      </w:r>
      <w:r w:rsidR="004A4E77" w:rsidRPr="007652D8">
        <w:rPr>
          <w:rFonts w:asciiTheme="minorHAnsi" w:hAnsiTheme="minorHAnsi" w:cstheme="minorHAnsi"/>
          <w:spacing w:val="-2"/>
          <w:lang w:val="fr-FR"/>
        </w:rPr>
        <w:t xml:space="preserve"> et l</w:t>
      </w:r>
      <w:r w:rsidR="003E654A" w:rsidRPr="007652D8">
        <w:rPr>
          <w:rFonts w:asciiTheme="minorHAnsi" w:hAnsiTheme="minorHAnsi" w:cstheme="minorHAnsi"/>
          <w:spacing w:val="-2"/>
          <w:lang w:val="fr-FR"/>
        </w:rPr>
        <w:t>es activités qui accompagnent la désignation du Prix se prolongeront tout au long de l’année 202</w:t>
      </w:r>
      <w:r w:rsidR="006508A6" w:rsidRPr="007652D8">
        <w:rPr>
          <w:rFonts w:asciiTheme="minorHAnsi" w:hAnsiTheme="minorHAnsi" w:cstheme="minorHAnsi"/>
          <w:spacing w:val="-2"/>
          <w:lang w:val="fr-FR"/>
        </w:rPr>
        <w:t>2</w:t>
      </w:r>
      <w:r w:rsidR="003E654A" w:rsidRPr="007652D8">
        <w:rPr>
          <w:rFonts w:asciiTheme="minorHAnsi" w:hAnsiTheme="minorHAnsi" w:cstheme="minorHAnsi"/>
          <w:spacing w:val="-2"/>
          <w:lang w:val="fr-FR"/>
        </w:rPr>
        <w:t>.</w:t>
      </w:r>
    </w:p>
    <w:p w14:paraId="2E69A533" w14:textId="77777777" w:rsidR="003E654A" w:rsidRPr="007652D8" w:rsidRDefault="003E654A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063DE3BF" w14:textId="31972CEE" w:rsidR="003E654A" w:rsidRPr="007652D8" w:rsidRDefault="00A75575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  <w:r w:rsidRPr="007652D8">
        <w:rPr>
          <w:rFonts w:asciiTheme="minorHAnsi" w:hAnsiTheme="minorHAnsi" w:cstheme="minorHAnsi"/>
          <w:spacing w:val="-2"/>
          <w:lang w:val="fr-FR"/>
        </w:rPr>
        <w:t>E</w:t>
      </w:r>
      <w:r w:rsidR="0065112C" w:rsidRPr="007652D8">
        <w:rPr>
          <w:rFonts w:asciiTheme="minorHAnsi" w:hAnsiTheme="minorHAnsi" w:cstheme="minorHAnsi"/>
          <w:spacing w:val="-2"/>
          <w:lang w:val="fr-FR"/>
        </w:rPr>
        <w:t>n amont de la proclamation, une rencontre littéraire avec Djaili Amadou Amal a eu lieu le 13 janvier 2022 au Café des Lettres de l’Institut français du Liban</w:t>
      </w:r>
      <w:r w:rsidR="0031135C" w:rsidRPr="007652D8">
        <w:rPr>
          <w:rFonts w:asciiTheme="minorHAnsi" w:hAnsiTheme="minorHAnsi" w:cstheme="minorHAnsi"/>
          <w:spacing w:val="-2"/>
          <w:lang w:val="fr-FR"/>
        </w:rPr>
        <w:t>, suivie d’une séance de signature,</w:t>
      </w:r>
      <w:r w:rsidR="0065112C" w:rsidRPr="007652D8">
        <w:rPr>
          <w:rFonts w:asciiTheme="minorHAnsi" w:hAnsiTheme="minorHAnsi" w:cstheme="minorHAnsi"/>
          <w:spacing w:val="-2"/>
          <w:lang w:val="fr-FR"/>
        </w:rPr>
        <w:t xml:space="preserve"> durant laquelle lui a été remis son livre « Les impatientes » traduit vers l’arabe</w:t>
      </w:r>
      <w:r w:rsidR="00F42966" w:rsidRPr="007652D8">
        <w:rPr>
          <w:rFonts w:asciiTheme="minorHAnsi" w:hAnsiTheme="minorHAnsi" w:cstheme="minorHAnsi"/>
          <w:spacing w:val="-2"/>
          <w:lang w:val="fr-FR"/>
        </w:rPr>
        <w:t xml:space="preserve"> par « Dar el Farabi »</w:t>
      </w:r>
      <w:r w:rsidR="0065112C" w:rsidRPr="007652D8">
        <w:rPr>
          <w:rFonts w:asciiTheme="minorHAnsi" w:hAnsiTheme="minorHAnsi" w:cstheme="minorHAnsi"/>
          <w:spacing w:val="-2"/>
          <w:lang w:val="fr-FR"/>
        </w:rPr>
        <w:t>.</w:t>
      </w:r>
    </w:p>
    <w:p w14:paraId="13C21093" w14:textId="1702A21C" w:rsidR="004A4E77" w:rsidRPr="007652D8" w:rsidRDefault="004A4E77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5B11C351" w14:textId="0FA386BF" w:rsidR="004A4E77" w:rsidRPr="007652D8" w:rsidRDefault="004A4E77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  <w:r w:rsidRPr="007652D8">
        <w:rPr>
          <w:rFonts w:asciiTheme="minorHAnsi" w:hAnsiTheme="minorHAnsi" w:cstheme="minorHAnsi"/>
          <w:spacing w:val="-2"/>
          <w:lang w:val="fr-FR"/>
        </w:rPr>
        <w:t>Au menu de ce</w:t>
      </w:r>
      <w:r w:rsidR="00A971B4" w:rsidRPr="007652D8">
        <w:rPr>
          <w:rFonts w:asciiTheme="minorHAnsi" w:hAnsiTheme="minorHAnsi" w:cstheme="minorHAnsi"/>
          <w:spacing w:val="-2"/>
          <w:lang w:val="fr-FR"/>
        </w:rPr>
        <w:t>tte</w:t>
      </w:r>
      <w:r w:rsidRPr="007652D8">
        <w:rPr>
          <w:rFonts w:asciiTheme="minorHAnsi" w:hAnsiTheme="minorHAnsi" w:cstheme="minorHAnsi"/>
          <w:spacing w:val="-2"/>
          <w:lang w:val="fr-FR"/>
        </w:rPr>
        <w:t xml:space="preserve"> </w:t>
      </w:r>
      <w:r w:rsidR="00A971B4" w:rsidRPr="007652D8">
        <w:rPr>
          <w:rFonts w:asciiTheme="minorHAnsi" w:hAnsiTheme="minorHAnsi" w:cstheme="minorHAnsi"/>
          <w:spacing w:val="-2"/>
          <w:lang w:val="fr-FR"/>
        </w:rPr>
        <w:t>rencontre</w:t>
      </w:r>
      <w:r w:rsidRPr="007652D8">
        <w:rPr>
          <w:rFonts w:asciiTheme="minorHAnsi" w:hAnsiTheme="minorHAnsi" w:cstheme="minorHAnsi"/>
          <w:spacing w:val="-2"/>
          <w:lang w:val="fr-FR"/>
        </w:rPr>
        <w:t xml:space="preserve"> littéraire</w:t>
      </w:r>
      <w:r w:rsidR="00A971B4" w:rsidRPr="007652D8">
        <w:rPr>
          <w:rFonts w:asciiTheme="minorHAnsi" w:hAnsiTheme="minorHAnsi" w:cstheme="minorHAnsi"/>
          <w:spacing w:val="-2"/>
          <w:lang w:val="fr-FR"/>
        </w:rPr>
        <w:t xml:space="preserve"> conviviale</w:t>
      </w:r>
      <w:r w:rsidRPr="007652D8">
        <w:rPr>
          <w:rFonts w:asciiTheme="minorHAnsi" w:hAnsiTheme="minorHAnsi" w:cstheme="minorHAnsi"/>
          <w:spacing w:val="-2"/>
          <w:lang w:val="fr-FR"/>
        </w:rPr>
        <w:t xml:space="preserve">, </w:t>
      </w:r>
      <w:r w:rsidR="00FA455A" w:rsidRPr="007652D8">
        <w:rPr>
          <w:rFonts w:asciiTheme="minorHAnsi" w:hAnsiTheme="minorHAnsi" w:cstheme="minorHAnsi"/>
          <w:spacing w:val="-2"/>
          <w:lang w:val="fr-FR"/>
        </w:rPr>
        <w:t>figurait</w:t>
      </w:r>
      <w:r w:rsidR="00A971B4" w:rsidRPr="007652D8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7652D8">
        <w:rPr>
          <w:rFonts w:asciiTheme="minorHAnsi" w:hAnsiTheme="minorHAnsi" w:cstheme="minorHAnsi"/>
          <w:spacing w:val="-2"/>
          <w:lang w:val="fr-FR"/>
        </w:rPr>
        <w:t xml:space="preserve">son roman « Les impatientes » </w:t>
      </w:r>
      <w:r w:rsidR="00465A9C" w:rsidRPr="007652D8">
        <w:rPr>
          <w:rFonts w:asciiTheme="minorHAnsi" w:hAnsiTheme="minorHAnsi" w:cstheme="minorHAnsi"/>
          <w:spacing w:val="-2"/>
          <w:lang w:val="fr-FR"/>
        </w:rPr>
        <w:t xml:space="preserve">inspiré de son adolescence et </w:t>
      </w:r>
      <w:r w:rsidRPr="007652D8">
        <w:rPr>
          <w:rFonts w:asciiTheme="minorHAnsi" w:hAnsiTheme="minorHAnsi" w:cstheme="minorHAnsi"/>
          <w:spacing w:val="-2"/>
          <w:lang w:val="fr-FR"/>
        </w:rPr>
        <w:t>couronné l’année passée</w:t>
      </w:r>
      <w:r w:rsidR="00465A9C" w:rsidRPr="007652D8">
        <w:rPr>
          <w:rFonts w:asciiTheme="minorHAnsi" w:hAnsiTheme="minorHAnsi" w:cstheme="minorHAnsi"/>
          <w:spacing w:val="-2"/>
          <w:lang w:val="fr-FR"/>
        </w:rPr>
        <w:t xml:space="preserve"> par les étudiants du Moyen-Orient</w:t>
      </w:r>
      <w:r w:rsidR="009F592B" w:rsidRPr="007652D8">
        <w:rPr>
          <w:rFonts w:asciiTheme="minorHAnsi" w:hAnsiTheme="minorHAnsi" w:cstheme="minorHAnsi"/>
          <w:spacing w:val="-2"/>
          <w:lang w:val="fr-FR"/>
        </w:rPr>
        <w:t>,</w:t>
      </w:r>
      <w:r w:rsidR="00465A9C" w:rsidRPr="007652D8">
        <w:rPr>
          <w:rFonts w:asciiTheme="minorHAnsi" w:hAnsiTheme="minorHAnsi" w:cstheme="minorHAnsi"/>
          <w:spacing w:val="-2"/>
          <w:lang w:val="fr-FR"/>
        </w:rPr>
        <w:t xml:space="preserve"> qui met en exergue la lutte des femmes contre la violence exercée à leur encontre, contre le mariage forcé, le viol conjugal, la polygamie… </w:t>
      </w:r>
      <w:r w:rsidR="009F592B" w:rsidRPr="007652D8">
        <w:rPr>
          <w:rFonts w:asciiTheme="minorHAnsi" w:hAnsiTheme="minorHAnsi" w:cstheme="minorHAnsi"/>
          <w:spacing w:val="-2"/>
          <w:lang w:val="fr-FR"/>
        </w:rPr>
        <w:t xml:space="preserve">Un débat qui a passionné </w:t>
      </w:r>
      <w:r w:rsidR="00F42966" w:rsidRPr="007652D8">
        <w:rPr>
          <w:rFonts w:asciiTheme="minorHAnsi" w:hAnsiTheme="minorHAnsi" w:cstheme="minorHAnsi"/>
          <w:spacing w:val="-2"/>
          <w:lang w:val="fr-FR"/>
        </w:rPr>
        <w:t>les amoureux de la littérature</w:t>
      </w:r>
      <w:r w:rsidR="00ED154E" w:rsidRPr="007652D8">
        <w:rPr>
          <w:rFonts w:asciiTheme="minorHAnsi" w:hAnsiTheme="minorHAnsi" w:cstheme="minorHAnsi"/>
          <w:spacing w:val="-2"/>
          <w:lang w:val="fr-FR"/>
        </w:rPr>
        <w:t xml:space="preserve"> </w:t>
      </w:r>
      <w:r w:rsidR="00F42966" w:rsidRPr="007652D8">
        <w:rPr>
          <w:rFonts w:asciiTheme="minorHAnsi" w:hAnsiTheme="minorHAnsi" w:cstheme="minorHAnsi"/>
          <w:spacing w:val="-2"/>
          <w:lang w:val="fr-FR"/>
        </w:rPr>
        <w:t xml:space="preserve">venus </w:t>
      </w:r>
      <w:r w:rsidR="00ED154E" w:rsidRPr="007652D8">
        <w:rPr>
          <w:rFonts w:asciiTheme="minorHAnsi" w:hAnsiTheme="minorHAnsi" w:cstheme="minorHAnsi"/>
          <w:spacing w:val="-2"/>
          <w:lang w:val="fr-FR"/>
        </w:rPr>
        <w:t>au Café des Lettres</w:t>
      </w:r>
      <w:r w:rsidR="00EC3CA2" w:rsidRPr="007652D8">
        <w:rPr>
          <w:rFonts w:asciiTheme="minorHAnsi" w:hAnsiTheme="minorHAnsi" w:cstheme="minorHAnsi"/>
          <w:spacing w:val="-2"/>
          <w:lang w:val="fr-FR"/>
        </w:rPr>
        <w:t xml:space="preserve"> pour</w:t>
      </w:r>
      <w:r w:rsidR="00F42966" w:rsidRPr="007652D8">
        <w:rPr>
          <w:rFonts w:asciiTheme="minorHAnsi" w:hAnsiTheme="minorHAnsi" w:cstheme="minorHAnsi"/>
          <w:spacing w:val="-2"/>
          <w:lang w:val="fr-FR"/>
        </w:rPr>
        <w:t xml:space="preserve"> rencontrer une écrivaine </w:t>
      </w:r>
      <w:r w:rsidR="005A0627" w:rsidRPr="007652D8">
        <w:rPr>
          <w:rFonts w:asciiTheme="minorHAnsi" w:hAnsiTheme="minorHAnsi" w:cstheme="minorHAnsi"/>
          <w:spacing w:val="-2"/>
          <w:lang w:val="fr-FR"/>
        </w:rPr>
        <w:t>engagée au parcours exceptionnel.</w:t>
      </w:r>
    </w:p>
    <w:p w14:paraId="6AA268B7" w14:textId="0DFF2929" w:rsidR="0073178B" w:rsidRDefault="0073178B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10DACB9C" w14:textId="34C1DE9D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0C85F6B1" w14:textId="0A55ACFC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13D9FA5E" w14:textId="2C66B22E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7ACE53DE" w14:textId="58745E96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035D92E9" w14:textId="37D9B622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362D06C0" w14:textId="7868C9C4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701B1D14" w14:textId="77777777" w:rsidR="007652D8" w:rsidRP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17E24520" w14:textId="36D67CCA" w:rsidR="0073178B" w:rsidRDefault="0073178B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5D7E2441" w14:textId="4B41A768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30C019CC" w14:textId="54AA78DB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2AEB49EB" w14:textId="77777777" w:rsidR="007652D8" w:rsidRP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3B8C3CA4" w14:textId="77777777" w:rsidR="007652D8" w:rsidRPr="00BC6397" w:rsidRDefault="007652D8" w:rsidP="00BC6397">
      <w:pPr>
        <w:pStyle w:val="BodyText"/>
        <w:spacing w:after="0" w:line="360" w:lineRule="auto"/>
        <w:jc w:val="both"/>
        <w:rPr>
          <w:rFonts w:asciiTheme="minorHAnsi" w:eastAsia="Arial" w:hAnsiTheme="minorHAnsi" w:cstheme="minorHAnsi"/>
          <w:b/>
          <w:bCs/>
          <w:color w:val="800080"/>
        </w:rPr>
      </w:pPr>
    </w:p>
    <w:p w14:paraId="2A1ABD2F" w14:textId="77777777" w:rsidR="003E654A" w:rsidRPr="00BC6397" w:rsidRDefault="003E654A" w:rsidP="00BC6397">
      <w:pPr>
        <w:pStyle w:val="BodyText"/>
        <w:spacing w:after="0" w:line="360" w:lineRule="auto"/>
        <w:jc w:val="both"/>
        <w:rPr>
          <w:rFonts w:asciiTheme="minorHAnsi" w:eastAsia="Arial" w:hAnsiTheme="minorHAnsi" w:cstheme="minorHAnsi"/>
          <w:b/>
          <w:bCs/>
          <w:color w:val="800080"/>
        </w:rPr>
      </w:pPr>
    </w:p>
    <w:p w14:paraId="3EF98F17" w14:textId="0F751087" w:rsidR="003E654A" w:rsidRPr="007652D8" w:rsidRDefault="003E654A" w:rsidP="004367EA">
      <w:pPr>
        <w:pStyle w:val="BodyText"/>
        <w:spacing w:after="0" w:line="360" w:lineRule="auto"/>
        <w:jc w:val="both"/>
        <w:rPr>
          <w:sz w:val="20"/>
          <w:szCs w:val="20"/>
        </w:rPr>
      </w:pPr>
      <w:r w:rsidRPr="007652D8">
        <w:rPr>
          <w:rFonts w:asciiTheme="minorHAnsi" w:hAnsiTheme="minorHAnsi" w:cstheme="minorHAnsi"/>
          <w:b/>
          <w:bCs/>
          <w:color w:val="800080"/>
          <w:sz w:val="20"/>
          <w:szCs w:val="20"/>
        </w:rPr>
        <w:t>À propos du Prix « Le Choix Goncourt de l'Orient »</w:t>
      </w:r>
    </w:p>
    <w:p w14:paraId="46B26F4A" w14:textId="67ED7E99" w:rsidR="007652D8" w:rsidRPr="007652D8" w:rsidRDefault="003E654A" w:rsidP="007652D8">
      <w:pPr>
        <w:pStyle w:val="BodyA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2D8">
        <w:rPr>
          <w:rFonts w:asciiTheme="minorHAnsi" w:hAnsiTheme="minorHAnsi" w:cstheme="minorHAnsi"/>
          <w:sz w:val="20"/>
          <w:szCs w:val="20"/>
        </w:rPr>
        <w:t xml:space="preserve">Ce Prix </w:t>
      </w:r>
      <w:r w:rsidR="00282DB2" w:rsidRPr="007652D8">
        <w:rPr>
          <w:rFonts w:asciiTheme="minorHAnsi" w:hAnsiTheme="minorHAnsi" w:cstheme="minorHAnsi"/>
          <w:sz w:val="20"/>
          <w:szCs w:val="20"/>
        </w:rPr>
        <w:t xml:space="preserve">organisé par l’AUF avec le soutien de l’Institut français du Liban et </w:t>
      </w:r>
      <w:r w:rsidR="003858C9" w:rsidRPr="007652D8">
        <w:rPr>
          <w:rFonts w:asciiTheme="minorHAnsi" w:hAnsiTheme="minorHAnsi" w:cstheme="minorHAnsi"/>
          <w:sz w:val="20"/>
          <w:szCs w:val="20"/>
        </w:rPr>
        <w:t xml:space="preserve">d’autres Instituts français de la région, </w:t>
      </w:r>
      <w:r w:rsidRPr="007652D8">
        <w:rPr>
          <w:rFonts w:asciiTheme="minorHAnsi" w:hAnsiTheme="minorHAnsi" w:cstheme="minorHAnsi"/>
          <w:sz w:val="20"/>
          <w:szCs w:val="20"/>
        </w:rPr>
        <w:t>repose sur la lecture puis le classement des romans de la 2ème sélection de l</w:t>
      </w:r>
      <w:r w:rsidR="00FB33F6" w:rsidRPr="007652D8">
        <w:rPr>
          <w:rFonts w:asciiTheme="minorHAnsi" w:hAnsiTheme="minorHAnsi" w:cstheme="minorHAnsi"/>
          <w:sz w:val="20"/>
          <w:szCs w:val="20"/>
        </w:rPr>
        <w:t>’</w:t>
      </w:r>
      <w:r w:rsidRPr="007652D8">
        <w:rPr>
          <w:rFonts w:asciiTheme="minorHAnsi" w:hAnsiTheme="minorHAnsi" w:cstheme="minorHAnsi"/>
          <w:sz w:val="20"/>
          <w:szCs w:val="20"/>
        </w:rPr>
        <w:t xml:space="preserve">Académie Goncourt par des jurys étudiants créés dans les universités </w:t>
      </w:r>
      <w:r w:rsidR="00FB33F6" w:rsidRPr="007652D8">
        <w:rPr>
          <w:rFonts w:asciiTheme="minorHAnsi" w:hAnsiTheme="minorHAnsi" w:cstheme="minorHAnsi"/>
          <w:sz w:val="20"/>
          <w:szCs w:val="20"/>
        </w:rPr>
        <w:t xml:space="preserve">participantes </w:t>
      </w:r>
      <w:r w:rsidRPr="007652D8">
        <w:rPr>
          <w:rFonts w:asciiTheme="minorHAnsi" w:hAnsiTheme="minorHAnsi" w:cstheme="minorHAnsi"/>
          <w:sz w:val="20"/>
          <w:szCs w:val="20"/>
        </w:rPr>
        <w:t>du Moyen-Orient</w:t>
      </w:r>
      <w:r w:rsidR="00FB33F6" w:rsidRPr="007652D8">
        <w:rPr>
          <w:rFonts w:asciiTheme="minorHAnsi" w:hAnsiTheme="minorHAnsi" w:cstheme="minorHAnsi"/>
          <w:sz w:val="20"/>
          <w:szCs w:val="20"/>
        </w:rPr>
        <w:t>, membres de l’AUF</w:t>
      </w:r>
      <w:r w:rsidRPr="007652D8">
        <w:rPr>
          <w:rFonts w:asciiTheme="minorHAnsi" w:hAnsiTheme="minorHAnsi" w:cstheme="minorHAnsi"/>
          <w:sz w:val="20"/>
          <w:szCs w:val="20"/>
        </w:rPr>
        <w:t xml:space="preserve">. Une délibération à huis clos, </w:t>
      </w:r>
      <w:r w:rsidR="00B72677" w:rsidRPr="007652D8">
        <w:rPr>
          <w:rFonts w:asciiTheme="minorHAnsi" w:hAnsiTheme="minorHAnsi" w:cstheme="minorHAnsi"/>
          <w:sz w:val="20"/>
          <w:szCs w:val="20"/>
        </w:rPr>
        <w:t xml:space="preserve">calquée sur </w:t>
      </w:r>
      <w:r w:rsidRPr="007652D8">
        <w:rPr>
          <w:rFonts w:asciiTheme="minorHAnsi" w:hAnsiTheme="minorHAnsi" w:cstheme="minorHAnsi"/>
          <w:sz w:val="20"/>
          <w:szCs w:val="20"/>
        </w:rPr>
        <w:t xml:space="preserve">la procédure </w:t>
      </w:r>
      <w:r w:rsidR="00B72677" w:rsidRPr="007652D8">
        <w:rPr>
          <w:rFonts w:asciiTheme="minorHAnsi" w:hAnsiTheme="minorHAnsi" w:cstheme="minorHAnsi"/>
          <w:sz w:val="20"/>
          <w:szCs w:val="20"/>
        </w:rPr>
        <w:t>du Prix</w:t>
      </w:r>
      <w:r w:rsidRPr="007652D8">
        <w:rPr>
          <w:rFonts w:asciiTheme="minorHAnsi" w:hAnsiTheme="minorHAnsi" w:cstheme="minorHAnsi"/>
          <w:sz w:val="20"/>
          <w:szCs w:val="20"/>
        </w:rPr>
        <w:t xml:space="preserve"> Goncourt,</w:t>
      </w:r>
      <w:r w:rsidR="005A6076" w:rsidRPr="007652D8">
        <w:rPr>
          <w:rFonts w:asciiTheme="minorHAnsi" w:hAnsiTheme="minorHAnsi" w:cstheme="minorHAnsi"/>
          <w:sz w:val="20"/>
          <w:szCs w:val="20"/>
        </w:rPr>
        <w:t xml:space="preserve"> </w:t>
      </w:r>
      <w:r w:rsidRPr="007652D8">
        <w:rPr>
          <w:rFonts w:asciiTheme="minorHAnsi" w:hAnsiTheme="minorHAnsi" w:cstheme="minorHAnsi"/>
          <w:sz w:val="20"/>
          <w:szCs w:val="20"/>
        </w:rPr>
        <w:t>est suivie par la proclamation publique du Prix en présence d</w:t>
      </w:r>
      <w:r w:rsidR="00B72677" w:rsidRPr="007652D8">
        <w:rPr>
          <w:rFonts w:asciiTheme="minorHAnsi" w:hAnsiTheme="minorHAnsi" w:cstheme="minorHAnsi"/>
          <w:sz w:val="20"/>
          <w:szCs w:val="20"/>
        </w:rPr>
        <w:t>’</w:t>
      </w:r>
      <w:r w:rsidRPr="007652D8">
        <w:rPr>
          <w:rFonts w:asciiTheme="minorHAnsi" w:hAnsiTheme="minorHAnsi" w:cstheme="minorHAnsi"/>
          <w:sz w:val="20"/>
          <w:szCs w:val="20"/>
        </w:rPr>
        <w:t>un membre de l</w:t>
      </w:r>
      <w:r w:rsidR="00B72677" w:rsidRPr="007652D8">
        <w:rPr>
          <w:rFonts w:asciiTheme="minorHAnsi" w:hAnsiTheme="minorHAnsi" w:cstheme="minorHAnsi"/>
          <w:sz w:val="20"/>
          <w:szCs w:val="20"/>
        </w:rPr>
        <w:t>’</w:t>
      </w:r>
      <w:r w:rsidRPr="007652D8">
        <w:rPr>
          <w:rFonts w:asciiTheme="minorHAnsi" w:hAnsiTheme="minorHAnsi" w:cstheme="minorHAnsi"/>
          <w:sz w:val="20"/>
          <w:szCs w:val="20"/>
        </w:rPr>
        <w:t>Académie Goncourt</w:t>
      </w:r>
      <w:r w:rsidR="003858C9" w:rsidRPr="007652D8">
        <w:rPr>
          <w:rFonts w:asciiTheme="minorHAnsi" w:hAnsiTheme="minorHAnsi" w:cstheme="minorHAnsi"/>
          <w:sz w:val="20"/>
          <w:szCs w:val="20"/>
        </w:rPr>
        <w:t>, partenaire du prix</w:t>
      </w:r>
      <w:r w:rsidR="007652D8" w:rsidRPr="007652D8">
        <w:rPr>
          <w:rFonts w:asciiTheme="minorHAnsi" w:hAnsiTheme="minorHAnsi" w:cstheme="minorHAnsi"/>
          <w:sz w:val="20"/>
          <w:szCs w:val="20"/>
        </w:rPr>
        <w:t>.</w:t>
      </w:r>
    </w:p>
    <w:p w14:paraId="1D1EAB65" w14:textId="3CA2062D" w:rsidR="007652D8" w:rsidRDefault="007652D8" w:rsidP="007652D8">
      <w:pPr>
        <w:pStyle w:val="BodyA"/>
        <w:spacing w:line="360" w:lineRule="auto"/>
        <w:jc w:val="both"/>
        <w:rPr>
          <w:rFonts w:asciiTheme="minorHAnsi" w:hAnsiTheme="minorHAnsi" w:cstheme="minorHAnsi"/>
        </w:rPr>
      </w:pPr>
    </w:p>
    <w:p w14:paraId="2D0B0343" w14:textId="1A88DC03" w:rsidR="006508A6" w:rsidRPr="00BC6397" w:rsidRDefault="006508A6" w:rsidP="00BC6397">
      <w:pPr>
        <w:spacing w:line="360" w:lineRule="auto"/>
        <w:rPr>
          <w:rFonts w:asciiTheme="minorHAnsi" w:hAnsiTheme="minorHAnsi" w:cstheme="minorHAnsi"/>
          <w:lang w:val="fr-FR"/>
        </w:rPr>
      </w:pPr>
    </w:p>
    <w:p w14:paraId="6A5C5B0C" w14:textId="77777777" w:rsidR="00906858" w:rsidRPr="00D317D0" w:rsidRDefault="00906858" w:rsidP="00BC6397">
      <w:pPr>
        <w:pStyle w:val="BodyText"/>
        <w:spacing w:after="0" w:line="360" w:lineRule="auto"/>
        <w:jc w:val="both"/>
        <w:rPr>
          <w:rFonts w:asciiTheme="minorHAnsi" w:eastAsia="DejaVu Sans" w:hAnsiTheme="minorHAnsi" w:cstheme="minorHAnsi"/>
          <w:b/>
          <w:bCs/>
          <w:color w:val="4C4C4C"/>
          <w:spacing w:val="-2"/>
          <w:lang w:eastAsia="hi-IN"/>
        </w:rPr>
      </w:pPr>
      <w:r w:rsidRPr="00D317D0">
        <w:rPr>
          <w:rFonts w:asciiTheme="minorHAnsi" w:eastAsia="DejaVu Sans" w:hAnsiTheme="minorHAnsi" w:cstheme="minorHAnsi"/>
          <w:b/>
          <w:bCs/>
          <w:color w:val="4C4C4C"/>
          <w:spacing w:val="-2"/>
          <w:lang w:eastAsia="hi-IN"/>
        </w:rPr>
        <w:t>Contact Presse :</w:t>
      </w:r>
    </w:p>
    <w:p w14:paraId="741DC3CE" w14:textId="77777777" w:rsidR="00906858" w:rsidRPr="00D317D0" w:rsidRDefault="00906858" w:rsidP="00BC6397">
      <w:pPr>
        <w:pStyle w:val="BodyText"/>
        <w:spacing w:after="0" w:line="360" w:lineRule="auto"/>
        <w:jc w:val="both"/>
        <w:rPr>
          <w:rFonts w:asciiTheme="minorHAnsi" w:eastAsia="DejaVu Sans" w:hAnsiTheme="minorHAnsi" w:cstheme="minorHAnsi"/>
          <w:color w:val="4C4C4C"/>
          <w:spacing w:val="-2"/>
          <w:lang w:eastAsia="hi-IN"/>
        </w:rPr>
      </w:pPr>
      <w:r w:rsidRPr="00D317D0">
        <w:rPr>
          <w:rFonts w:asciiTheme="minorHAnsi" w:eastAsia="DejaVu Sans" w:hAnsiTheme="minorHAnsi" w:cstheme="minorHAnsi"/>
          <w:color w:val="4C4C4C"/>
          <w:spacing w:val="-2"/>
          <w:lang w:eastAsia="hi-IN"/>
        </w:rPr>
        <w:t xml:space="preserve">Joëlle Riachi </w:t>
      </w:r>
    </w:p>
    <w:p w14:paraId="34EDBDFB" w14:textId="77777777" w:rsidR="00906858" w:rsidRPr="00D317D0" w:rsidRDefault="00906858" w:rsidP="00BC6397">
      <w:pPr>
        <w:pStyle w:val="BodyText"/>
        <w:spacing w:after="0" w:line="360" w:lineRule="auto"/>
        <w:jc w:val="both"/>
        <w:rPr>
          <w:rFonts w:asciiTheme="minorHAnsi" w:eastAsia="DejaVu Sans" w:hAnsiTheme="minorHAnsi" w:cstheme="minorHAnsi"/>
          <w:color w:val="4C4C4C"/>
          <w:spacing w:val="-2"/>
          <w:lang w:eastAsia="hi-IN"/>
        </w:rPr>
      </w:pPr>
      <w:r w:rsidRPr="00D317D0">
        <w:rPr>
          <w:rFonts w:asciiTheme="minorHAnsi" w:eastAsia="DejaVu Sans" w:hAnsiTheme="minorHAnsi" w:cstheme="minorHAnsi"/>
          <w:color w:val="4C4C4C"/>
          <w:spacing w:val="-2"/>
          <w:lang w:eastAsia="hi-IN"/>
        </w:rPr>
        <w:t>Chargée de communication, AUF Moyen-Orient</w:t>
      </w:r>
    </w:p>
    <w:p w14:paraId="1F9E21AC" w14:textId="398F8BEB" w:rsidR="00906858" w:rsidRPr="00D317D0" w:rsidRDefault="00133ECE" w:rsidP="00BC6397">
      <w:pPr>
        <w:pStyle w:val="BodyText"/>
        <w:spacing w:after="0" w:line="360" w:lineRule="auto"/>
        <w:jc w:val="both"/>
        <w:rPr>
          <w:rFonts w:asciiTheme="minorHAnsi" w:eastAsia="DejaVu Sans" w:hAnsiTheme="minorHAnsi" w:cstheme="minorHAnsi"/>
          <w:color w:val="4C4C4C"/>
          <w:spacing w:val="-2"/>
          <w:lang w:eastAsia="hi-IN"/>
        </w:rPr>
      </w:pPr>
      <w:hyperlink r:id="rId9" w:history="1">
        <w:r w:rsidR="00906858" w:rsidRPr="00D317D0">
          <w:rPr>
            <w:rStyle w:val="Hyperlink"/>
            <w:rFonts w:asciiTheme="minorHAnsi" w:eastAsia="DejaVu Sans" w:hAnsiTheme="minorHAnsi" w:cstheme="minorHAnsi"/>
            <w:spacing w:val="-2"/>
            <w:lang w:eastAsia="hi-IN"/>
          </w:rPr>
          <w:t>joelle.riachi@auf.org</w:t>
        </w:r>
      </w:hyperlink>
      <w:r w:rsidR="00906858" w:rsidRPr="00D317D0">
        <w:rPr>
          <w:rFonts w:asciiTheme="minorHAnsi" w:eastAsia="DejaVu Sans" w:hAnsiTheme="minorHAnsi" w:cstheme="minorHAnsi"/>
          <w:color w:val="4C4C4C"/>
          <w:spacing w:val="-2"/>
          <w:lang w:eastAsia="hi-IN"/>
        </w:rPr>
        <w:t xml:space="preserve"> </w:t>
      </w:r>
    </w:p>
    <w:p w14:paraId="52F784AC" w14:textId="76A22B6E" w:rsidR="00876262" w:rsidRPr="00D317D0" w:rsidRDefault="00876262" w:rsidP="00BC6397">
      <w:pPr>
        <w:pStyle w:val="BodyText"/>
        <w:spacing w:after="0" w:line="360" w:lineRule="auto"/>
        <w:jc w:val="both"/>
        <w:rPr>
          <w:rFonts w:asciiTheme="minorHAnsi" w:eastAsia="DejaVu Sans" w:hAnsiTheme="minorHAnsi" w:cstheme="minorHAnsi"/>
          <w:color w:val="4C4C4C"/>
          <w:spacing w:val="-2"/>
          <w:lang w:eastAsia="hi-IN"/>
        </w:rPr>
      </w:pPr>
      <w:r w:rsidRPr="00D317D0">
        <w:rPr>
          <w:rFonts w:asciiTheme="minorHAnsi" w:eastAsia="DejaVu Sans" w:hAnsiTheme="minorHAnsi" w:cstheme="minorHAnsi"/>
          <w:color w:val="4C4C4C"/>
          <w:spacing w:val="-2"/>
          <w:lang w:eastAsia="hi-IN"/>
        </w:rPr>
        <w:t xml:space="preserve">03 780 928 </w:t>
      </w:r>
    </w:p>
    <w:p w14:paraId="0F6D1B30" w14:textId="77777777" w:rsidR="006508A6" w:rsidRPr="00BC6397" w:rsidRDefault="006508A6" w:rsidP="00BC6397">
      <w:pPr>
        <w:spacing w:line="360" w:lineRule="auto"/>
        <w:rPr>
          <w:rFonts w:asciiTheme="minorHAnsi" w:hAnsiTheme="minorHAnsi" w:cstheme="minorHAnsi"/>
          <w:lang w:val="fr-FR"/>
        </w:rPr>
      </w:pPr>
    </w:p>
    <w:sectPr w:rsidR="006508A6" w:rsidRPr="00BC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Charter">
    <w:altName w:val="Cambria"/>
    <w:charset w:val="00"/>
    <w:family w:val="roman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FA9"/>
    <w:multiLevelType w:val="multilevel"/>
    <w:tmpl w:val="640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A"/>
    <w:rsid w:val="00016A7A"/>
    <w:rsid w:val="0002370A"/>
    <w:rsid w:val="000348FB"/>
    <w:rsid w:val="00083CEB"/>
    <w:rsid w:val="00093DD7"/>
    <w:rsid w:val="000A1210"/>
    <w:rsid w:val="00133ECE"/>
    <w:rsid w:val="00185EBE"/>
    <w:rsid w:val="001E3B28"/>
    <w:rsid w:val="00282DB2"/>
    <w:rsid w:val="0031135C"/>
    <w:rsid w:val="00341BD8"/>
    <w:rsid w:val="003659AD"/>
    <w:rsid w:val="003858C9"/>
    <w:rsid w:val="003E654A"/>
    <w:rsid w:val="0042211C"/>
    <w:rsid w:val="004239A3"/>
    <w:rsid w:val="004367EA"/>
    <w:rsid w:val="00465A9C"/>
    <w:rsid w:val="004A4E77"/>
    <w:rsid w:val="005A0627"/>
    <w:rsid w:val="005A6076"/>
    <w:rsid w:val="005B734E"/>
    <w:rsid w:val="006508A6"/>
    <w:rsid w:val="0065112C"/>
    <w:rsid w:val="006E766C"/>
    <w:rsid w:val="006F1B99"/>
    <w:rsid w:val="0073178B"/>
    <w:rsid w:val="007569CB"/>
    <w:rsid w:val="007652D8"/>
    <w:rsid w:val="00772AC6"/>
    <w:rsid w:val="0080197E"/>
    <w:rsid w:val="00824DF7"/>
    <w:rsid w:val="00876262"/>
    <w:rsid w:val="00906858"/>
    <w:rsid w:val="00932593"/>
    <w:rsid w:val="009F592B"/>
    <w:rsid w:val="009F5B56"/>
    <w:rsid w:val="009F6C11"/>
    <w:rsid w:val="00A75575"/>
    <w:rsid w:val="00A971B4"/>
    <w:rsid w:val="00B42F50"/>
    <w:rsid w:val="00B72677"/>
    <w:rsid w:val="00BB42BC"/>
    <w:rsid w:val="00BC6397"/>
    <w:rsid w:val="00C5467A"/>
    <w:rsid w:val="00CD66C6"/>
    <w:rsid w:val="00CF3F69"/>
    <w:rsid w:val="00D317D0"/>
    <w:rsid w:val="00D85864"/>
    <w:rsid w:val="00D964F8"/>
    <w:rsid w:val="00DD104B"/>
    <w:rsid w:val="00DE2EE1"/>
    <w:rsid w:val="00E63E35"/>
    <w:rsid w:val="00E70DFD"/>
    <w:rsid w:val="00EA6660"/>
    <w:rsid w:val="00EC3CA2"/>
    <w:rsid w:val="00ED154E"/>
    <w:rsid w:val="00EF5511"/>
    <w:rsid w:val="00F02EB9"/>
    <w:rsid w:val="00F42966"/>
    <w:rsid w:val="00F63621"/>
    <w:rsid w:val="00FA455A"/>
    <w:rsid w:val="00FB309A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C089"/>
  <w15:chartTrackingRefBased/>
  <w15:docId w15:val="{9C0E79C7-D4A0-481D-9C38-66A9FAD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4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E65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nhideWhenUsed/>
    <w:rsid w:val="003E654A"/>
    <w:rPr>
      <w:u w:val="single"/>
    </w:rPr>
  </w:style>
  <w:style w:type="paragraph" w:styleId="BodyText">
    <w:name w:val="Body Text"/>
    <w:link w:val="BodyTextChar"/>
    <w:unhideWhenUsed/>
    <w:rsid w:val="003E654A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BodyTextChar">
    <w:name w:val="Body Text Char"/>
    <w:basedOn w:val="DefaultParagraphFont"/>
    <w:link w:val="BodyText"/>
    <w:rsid w:val="003E654A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paragraph" w:customStyle="1" w:styleId="BodyA">
    <w:name w:val="Body A"/>
    <w:rsid w:val="003E654A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Hyperlink0">
    <w:name w:val="Hyperlink.0"/>
    <w:basedOn w:val="DefaultParagraphFon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  <w:lang w:val="fr-FR"/>
    </w:rPr>
  </w:style>
  <w:style w:type="character" w:customStyle="1" w:styleId="Hyperlink1">
    <w:name w:val="Hyperlink.1"/>
    <w:basedOn w:val="DefaultParagraphFon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</w:rPr>
  </w:style>
  <w:style w:type="table" w:customStyle="1" w:styleId="TableNormal1">
    <w:name w:val="Table Normal1"/>
    <w:rsid w:val="003E654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E65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112C"/>
    <w:rPr>
      <w:i/>
      <w:iCs/>
    </w:rPr>
  </w:style>
  <w:style w:type="character" w:styleId="Strong">
    <w:name w:val="Strong"/>
    <w:basedOn w:val="DefaultParagraphFont"/>
    <w:uiPriority w:val="22"/>
    <w:qFormat/>
    <w:rsid w:val="0065112C"/>
    <w:rPr>
      <w:b/>
      <w:bCs/>
    </w:rPr>
  </w:style>
  <w:style w:type="paragraph" w:styleId="Revision">
    <w:name w:val="Revision"/>
    <w:hidden/>
    <w:uiPriority w:val="99"/>
    <w:semiHidden/>
    <w:rsid w:val="00EF551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EA666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C2951-6EE4-465F-A434-A7C46966BF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EE9829D9-0656-420D-9FE1-84B540925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2BF03-85E2-41B9-9BE4-6DD3E21E1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29</cp:revision>
  <cp:lastPrinted>2020-12-08T08:53:00Z</cp:lastPrinted>
  <dcterms:created xsi:type="dcterms:W3CDTF">2022-01-12T10:38:00Z</dcterms:created>
  <dcterms:modified xsi:type="dcterms:W3CDTF">2022-01-14T13:53:00Z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