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67AE1" w14:textId="77777777" w:rsidR="00F11371" w:rsidRPr="00831B3B" w:rsidRDefault="00F11371" w:rsidP="00F11371">
      <w:pPr>
        <w:jc w:val="center"/>
        <w:rPr>
          <w:b/>
          <w:bCs/>
          <w:sz w:val="24"/>
          <w:szCs w:val="24"/>
        </w:rPr>
      </w:pPr>
    </w:p>
    <w:p w14:paraId="1C367AE2" w14:textId="6BC79FA7" w:rsidR="003F053E" w:rsidRPr="00831B3B" w:rsidRDefault="009C5059" w:rsidP="00D447AF">
      <w:pPr>
        <w:jc w:val="center"/>
        <w:rPr>
          <w:b/>
          <w:bCs/>
          <w:sz w:val="28"/>
          <w:szCs w:val="28"/>
          <w:rtl/>
          <w:lang w:bidi="ar-LB"/>
        </w:rPr>
      </w:pPr>
      <w:r w:rsidRPr="00831B3B">
        <w:rPr>
          <w:rFonts w:hint="cs"/>
          <w:b/>
          <w:bCs/>
          <w:sz w:val="28"/>
          <w:szCs w:val="28"/>
          <w:rtl/>
          <w:lang w:bidi="ar-LB"/>
        </w:rPr>
        <w:t xml:space="preserve">شراكة عالمية في مجال التعليم العالي </w:t>
      </w:r>
    </w:p>
    <w:p w14:paraId="1C367AE3" w14:textId="77777777" w:rsidR="003F053E" w:rsidRPr="00831B3B" w:rsidRDefault="003F053E" w:rsidP="003F053E">
      <w:pPr>
        <w:jc w:val="center"/>
        <w:rPr>
          <w:b/>
          <w:bCs/>
          <w:sz w:val="24"/>
          <w:szCs w:val="24"/>
        </w:rPr>
      </w:pPr>
    </w:p>
    <w:p w14:paraId="7611A4C4" w14:textId="14033260" w:rsidR="009C5059" w:rsidRPr="00831B3B" w:rsidRDefault="009C5059" w:rsidP="009C5059">
      <w:pPr>
        <w:bidi/>
        <w:jc w:val="both"/>
        <w:rPr>
          <w:sz w:val="24"/>
          <w:szCs w:val="24"/>
          <w:lang w:bidi="ar-LB"/>
        </w:rPr>
      </w:pPr>
      <w:r w:rsidRPr="00831B3B">
        <w:rPr>
          <w:rFonts w:hint="cs"/>
          <w:sz w:val="24"/>
          <w:szCs w:val="24"/>
          <w:rtl/>
        </w:rPr>
        <w:t>ت</w:t>
      </w:r>
      <w:r w:rsidR="00831B3B" w:rsidRPr="00831B3B">
        <w:rPr>
          <w:rFonts w:hint="cs"/>
          <w:sz w:val="24"/>
          <w:szCs w:val="24"/>
          <w:rtl/>
        </w:rPr>
        <w:t>ُ</w:t>
      </w:r>
      <w:r w:rsidRPr="00831B3B">
        <w:rPr>
          <w:rFonts w:hint="cs"/>
          <w:sz w:val="24"/>
          <w:szCs w:val="24"/>
          <w:rtl/>
        </w:rPr>
        <w:t xml:space="preserve">عتبر الجامعات المفتاح الرئيسي </w:t>
      </w:r>
      <w:r w:rsidR="00831B3B" w:rsidRPr="00831B3B">
        <w:rPr>
          <w:rFonts w:hint="cs"/>
          <w:sz w:val="24"/>
          <w:szCs w:val="24"/>
          <w:rtl/>
        </w:rPr>
        <w:t>لتطوير</w:t>
      </w:r>
      <w:r w:rsidRPr="00831B3B">
        <w:rPr>
          <w:rFonts w:hint="cs"/>
          <w:sz w:val="24"/>
          <w:szCs w:val="24"/>
          <w:rtl/>
        </w:rPr>
        <w:t xml:space="preserve"> مجتمعات أفضل، أكثر خضاراً وأكثر عدلاُ. وشكلّت </w:t>
      </w:r>
      <w:r w:rsidRPr="00831B3B">
        <w:rPr>
          <w:rFonts w:hint="cs"/>
          <w:sz w:val="24"/>
          <w:szCs w:val="24"/>
          <w:rtl/>
          <w:lang w:bidi="ar-LB"/>
        </w:rPr>
        <w:t>استجابات</w:t>
      </w:r>
      <w:r w:rsidR="00831B3B" w:rsidRPr="00831B3B">
        <w:rPr>
          <w:rFonts w:hint="cs"/>
          <w:sz w:val="24"/>
          <w:szCs w:val="24"/>
          <w:rtl/>
          <w:lang w:bidi="ar-LB"/>
        </w:rPr>
        <w:t xml:space="preserve"> هذه الجامعات </w:t>
      </w:r>
      <w:r w:rsidRPr="00831B3B">
        <w:rPr>
          <w:rFonts w:hint="cs"/>
          <w:sz w:val="24"/>
          <w:szCs w:val="24"/>
          <w:rtl/>
        </w:rPr>
        <w:t xml:space="preserve">في وجه </w:t>
      </w:r>
      <w:r w:rsidRPr="00831B3B">
        <w:rPr>
          <w:rFonts w:hint="cs"/>
          <w:sz w:val="24"/>
          <w:szCs w:val="24"/>
          <w:rtl/>
          <w:lang w:bidi="ar-LB"/>
        </w:rPr>
        <w:t>جائحة كورونا خير دليل على</w:t>
      </w:r>
      <w:r w:rsidR="00831B3B" w:rsidRPr="00831B3B">
        <w:rPr>
          <w:rFonts w:hint="cs"/>
          <w:sz w:val="24"/>
          <w:szCs w:val="24"/>
          <w:rtl/>
          <w:lang w:bidi="ar-LB"/>
        </w:rPr>
        <w:t xml:space="preserve"> أهمية </w:t>
      </w:r>
      <w:r w:rsidR="009D3AC0" w:rsidRPr="00831B3B">
        <w:rPr>
          <w:rFonts w:hint="cs"/>
          <w:sz w:val="24"/>
          <w:szCs w:val="24"/>
          <w:rtl/>
          <w:lang w:bidi="ar-LB"/>
        </w:rPr>
        <w:t>دور</w:t>
      </w:r>
      <w:r w:rsidR="00831B3B" w:rsidRPr="00831B3B">
        <w:rPr>
          <w:rFonts w:hint="cs"/>
          <w:sz w:val="24"/>
          <w:szCs w:val="24"/>
          <w:rtl/>
          <w:lang w:bidi="ar-LB"/>
        </w:rPr>
        <w:t>ها</w:t>
      </w:r>
      <w:r w:rsidR="009D3AC0" w:rsidRPr="00831B3B">
        <w:rPr>
          <w:rFonts w:hint="cs"/>
          <w:sz w:val="24"/>
          <w:szCs w:val="24"/>
          <w:rtl/>
          <w:lang w:bidi="ar-LB"/>
        </w:rPr>
        <w:t xml:space="preserve">. </w:t>
      </w:r>
      <w:r w:rsidR="008E1B1A" w:rsidRPr="00831B3B">
        <w:rPr>
          <w:rFonts w:hint="cs"/>
          <w:sz w:val="24"/>
          <w:szCs w:val="24"/>
          <w:rtl/>
          <w:lang w:bidi="ar-LB"/>
        </w:rPr>
        <w:t>و</w:t>
      </w:r>
      <w:r w:rsidR="008E1B1A" w:rsidRPr="00831B3B">
        <w:rPr>
          <w:rFonts w:cs="Arial"/>
          <w:sz w:val="24"/>
          <w:szCs w:val="24"/>
          <w:rtl/>
          <w:lang w:bidi="ar-LB"/>
        </w:rPr>
        <w:t>لا يمكن تحقيق أي من أهداف التنمية المستدامة الـ 17 بدون مساهمة التعليم العالي - من خلال البحث والتعليم وإشراك المجتمع.</w:t>
      </w:r>
      <w:r w:rsidR="009D3AC0" w:rsidRPr="00831B3B">
        <w:rPr>
          <w:rFonts w:hint="cs"/>
          <w:sz w:val="24"/>
          <w:szCs w:val="24"/>
          <w:rtl/>
          <w:lang w:bidi="ar-LB"/>
        </w:rPr>
        <w:t xml:space="preserve"> </w:t>
      </w:r>
    </w:p>
    <w:p w14:paraId="33C23397" w14:textId="59B05854" w:rsidR="00534C26" w:rsidRPr="00831B3B" w:rsidRDefault="00676736" w:rsidP="00AC46E5">
      <w:pPr>
        <w:bidi/>
        <w:jc w:val="both"/>
        <w:rPr>
          <w:rFonts w:cs="Arial"/>
          <w:sz w:val="24"/>
          <w:szCs w:val="24"/>
          <w:lang w:bidi="ar-LB"/>
        </w:rPr>
      </w:pPr>
      <w:r>
        <w:rPr>
          <w:rFonts w:cs="Arial" w:hint="cs"/>
          <w:sz w:val="24"/>
          <w:szCs w:val="24"/>
          <w:rtl/>
        </w:rPr>
        <w:t>و</w:t>
      </w:r>
      <w:r w:rsidR="00534C26" w:rsidRPr="00831B3B">
        <w:rPr>
          <w:rFonts w:cs="Arial" w:hint="cs"/>
          <w:sz w:val="24"/>
          <w:szCs w:val="24"/>
          <w:rtl/>
        </w:rPr>
        <w:t xml:space="preserve">يشكلّ </w:t>
      </w:r>
      <w:r w:rsidR="00534C26" w:rsidRPr="00831B3B">
        <w:rPr>
          <w:rFonts w:cs="Arial"/>
          <w:sz w:val="24"/>
          <w:szCs w:val="24"/>
          <w:rtl/>
        </w:rPr>
        <w:t xml:space="preserve">التعليم العالي حجر </w:t>
      </w:r>
      <w:r w:rsidR="00534C26" w:rsidRPr="00831B3B">
        <w:rPr>
          <w:rFonts w:cs="Arial" w:hint="cs"/>
          <w:sz w:val="24"/>
          <w:szCs w:val="24"/>
          <w:rtl/>
        </w:rPr>
        <w:t>الأساس</w:t>
      </w:r>
      <w:r w:rsidR="00AC46E5" w:rsidRPr="00831B3B">
        <w:rPr>
          <w:rFonts w:cs="Arial" w:hint="cs"/>
          <w:sz w:val="24"/>
          <w:szCs w:val="24"/>
          <w:rtl/>
        </w:rPr>
        <w:t xml:space="preserve"> </w:t>
      </w:r>
      <w:r w:rsidR="00534C26" w:rsidRPr="00831B3B">
        <w:rPr>
          <w:rFonts w:cs="Arial"/>
          <w:sz w:val="24"/>
          <w:szCs w:val="24"/>
          <w:rtl/>
        </w:rPr>
        <w:t>ل</w:t>
      </w:r>
      <w:r w:rsidR="0079613A" w:rsidRPr="00831B3B">
        <w:rPr>
          <w:rFonts w:cs="Arial" w:hint="cs"/>
          <w:sz w:val="24"/>
          <w:szCs w:val="24"/>
          <w:rtl/>
        </w:rPr>
        <w:t xml:space="preserve">إرساء </w:t>
      </w:r>
      <w:r w:rsidR="00534C26" w:rsidRPr="00831B3B">
        <w:rPr>
          <w:rFonts w:cs="Arial"/>
          <w:sz w:val="24"/>
          <w:szCs w:val="24"/>
          <w:rtl/>
        </w:rPr>
        <w:t>نظام بيئي تعليمي قوي ومستدام، و</w:t>
      </w:r>
      <w:r w:rsidR="002C231E" w:rsidRPr="00831B3B">
        <w:rPr>
          <w:rFonts w:cs="Arial" w:hint="cs"/>
          <w:sz w:val="24"/>
          <w:szCs w:val="24"/>
          <w:rtl/>
        </w:rPr>
        <w:t>يساهم في تطوير</w:t>
      </w:r>
      <w:r w:rsidR="00534C26" w:rsidRPr="00831B3B">
        <w:rPr>
          <w:rFonts w:cs="Arial"/>
          <w:sz w:val="24"/>
          <w:szCs w:val="24"/>
          <w:rtl/>
        </w:rPr>
        <w:t xml:space="preserve"> </w:t>
      </w:r>
      <w:r w:rsidR="002C231E" w:rsidRPr="00831B3B">
        <w:rPr>
          <w:rFonts w:cs="Arial" w:hint="cs"/>
          <w:sz w:val="24"/>
          <w:szCs w:val="24"/>
          <w:rtl/>
        </w:rPr>
        <w:t>الفكر</w:t>
      </w:r>
      <w:r w:rsidR="00534C26" w:rsidRPr="00831B3B">
        <w:rPr>
          <w:rFonts w:cs="Arial"/>
          <w:sz w:val="24"/>
          <w:szCs w:val="24"/>
          <w:rtl/>
        </w:rPr>
        <w:t xml:space="preserve"> النقدي والمهارات </w:t>
      </w:r>
      <w:r w:rsidR="001E76F9" w:rsidRPr="00831B3B">
        <w:rPr>
          <w:rFonts w:cs="Arial" w:hint="cs"/>
          <w:sz w:val="24"/>
          <w:szCs w:val="24"/>
          <w:rtl/>
        </w:rPr>
        <w:t>التي يجب على</w:t>
      </w:r>
      <w:r w:rsidR="00534C26" w:rsidRPr="00831B3B">
        <w:rPr>
          <w:rFonts w:cs="Arial"/>
          <w:sz w:val="24"/>
          <w:szCs w:val="24"/>
          <w:rtl/>
        </w:rPr>
        <w:t xml:space="preserve"> المواطنين الملتزمين</w:t>
      </w:r>
      <w:r w:rsidR="001E76F9" w:rsidRPr="00831B3B">
        <w:rPr>
          <w:rFonts w:cs="Arial" w:hint="cs"/>
          <w:sz w:val="24"/>
          <w:szCs w:val="24"/>
          <w:rtl/>
        </w:rPr>
        <w:t xml:space="preserve"> اكتسابها</w:t>
      </w:r>
      <w:r w:rsidR="00534C26" w:rsidRPr="00831B3B">
        <w:rPr>
          <w:rFonts w:cs="Arial"/>
          <w:sz w:val="24"/>
          <w:szCs w:val="24"/>
          <w:rtl/>
        </w:rPr>
        <w:t>.</w:t>
      </w:r>
      <w:r w:rsidR="001E76F9" w:rsidRPr="00831B3B">
        <w:rPr>
          <w:rFonts w:cs="Arial" w:hint="cs"/>
          <w:sz w:val="24"/>
          <w:szCs w:val="24"/>
          <w:rtl/>
        </w:rPr>
        <w:t xml:space="preserve"> </w:t>
      </w:r>
      <w:r w:rsidR="00BF1D24" w:rsidRPr="00831B3B">
        <w:rPr>
          <w:rFonts w:cs="Arial" w:hint="cs"/>
          <w:sz w:val="24"/>
          <w:szCs w:val="24"/>
          <w:rtl/>
        </w:rPr>
        <w:t xml:space="preserve">ولا بد من الإشارة إلى ضرورة إضفاء الطابع الدولي على التعليم العالي </w:t>
      </w:r>
      <w:r w:rsidR="0079613A" w:rsidRPr="00831B3B">
        <w:rPr>
          <w:rFonts w:cs="Arial" w:hint="cs"/>
          <w:sz w:val="24"/>
          <w:szCs w:val="24"/>
          <w:rtl/>
          <w:lang w:bidi="ar-LB"/>
        </w:rPr>
        <w:t xml:space="preserve">والانفتاح من خلال الشراكات وحركيّة الطلاب والأساتذة، للحفاظ على حيوية هذا القطاع واستدامته على الصعيد العالمي. </w:t>
      </w:r>
    </w:p>
    <w:p w14:paraId="0F0B665A" w14:textId="13450E97" w:rsidR="003017CD" w:rsidRPr="00831B3B" w:rsidRDefault="0059693E" w:rsidP="003017CD">
      <w:pPr>
        <w:bidi/>
        <w:jc w:val="both"/>
        <w:rPr>
          <w:sz w:val="24"/>
          <w:szCs w:val="24"/>
        </w:rPr>
      </w:pPr>
      <w:r w:rsidRPr="00831B3B">
        <w:rPr>
          <w:rFonts w:cs="Arial" w:hint="cs"/>
          <w:sz w:val="24"/>
          <w:szCs w:val="24"/>
          <w:rtl/>
        </w:rPr>
        <w:t>والجدير بالذكر أن العالم حالياً بحاجة</w:t>
      </w:r>
      <w:r w:rsidRPr="00831B3B">
        <w:rPr>
          <w:rFonts w:cs="Arial"/>
          <w:sz w:val="24"/>
          <w:szCs w:val="24"/>
          <w:rtl/>
        </w:rPr>
        <w:t xml:space="preserve"> إلى تعليم عالي </w:t>
      </w:r>
      <w:r w:rsidRPr="00831B3B">
        <w:rPr>
          <w:rFonts w:cs="Arial" w:hint="cs"/>
          <w:sz w:val="24"/>
          <w:szCs w:val="24"/>
          <w:rtl/>
        </w:rPr>
        <w:t>عادل وذات جودة</w:t>
      </w:r>
      <w:r w:rsidRPr="00831B3B">
        <w:rPr>
          <w:rFonts w:cs="Arial"/>
          <w:sz w:val="24"/>
          <w:szCs w:val="24"/>
          <w:rtl/>
        </w:rPr>
        <w:t xml:space="preserve"> أكثر من أي وقت مضى، </w:t>
      </w:r>
      <w:r w:rsidR="00485161" w:rsidRPr="00831B3B">
        <w:rPr>
          <w:rFonts w:cs="Arial" w:hint="cs"/>
          <w:sz w:val="24"/>
          <w:szCs w:val="24"/>
          <w:rtl/>
        </w:rPr>
        <w:t>كما وتتضح ضرورة</w:t>
      </w:r>
      <w:r w:rsidRPr="00831B3B">
        <w:rPr>
          <w:rFonts w:cs="Arial"/>
          <w:sz w:val="24"/>
          <w:szCs w:val="24"/>
          <w:rtl/>
        </w:rPr>
        <w:t xml:space="preserve"> </w:t>
      </w:r>
      <w:r w:rsidR="00485161" w:rsidRPr="00831B3B">
        <w:rPr>
          <w:rFonts w:cs="Arial" w:hint="cs"/>
          <w:sz w:val="24"/>
          <w:szCs w:val="24"/>
          <w:rtl/>
        </w:rPr>
        <w:t>ا</w:t>
      </w:r>
      <w:r w:rsidRPr="00831B3B">
        <w:rPr>
          <w:rFonts w:cs="Arial"/>
          <w:sz w:val="24"/>
          <w:szCs w:val="24"/>
          <w:rtl/>
        </w:rPr>
        <w:t xml:space="preserve">لدفاع عن دور التعليم العالي في التنمية المستدامة على أعلى المستويات، مثل الأمم المتحدة. </w:t>
      </w:r>
      <w:r w:rsidR="00485161" w:rsidRPr="00831B3B">
        <w:rPr>
          <w:rFonts w:cs="Arial" w:hint="cs"/>
          <w:sz w:val="24"/>
          <w:szCs w:val="24"/>
          <w:rtl/>
        </w:rPr>
        <w:t>وذلك ليس ممكناً من دون</w:t>
      </w:r>
      <w:r w:rsidRPr="00831B3B">
        <w:rPr>
          <w:rFonts w:cs="Arial"/>
          <w:sz w:val="24"/>
          <w:szCs w:val="24"/>
          <w:rtl/>
        </w:rPr>
        <w:t xml:space="preserve"> استجابة عالمية </w:t>
      </w:r>
      <w:r w:rsidR="00831B3B" w:rsidRPr="00831B3B">
        <w:rPr>
          <w:rFonts w:cs="Arial" w:hint="cs"/>
          <w:sz w:val="24"/>
          <w:szCs w:val="24"/>
          <w:rtl/>
          <w:lang w:bidi="ar-LB"/>
        </w:rPr>
        <w:t>تُترجم ب</w:t>
      </w:r>
      <w:r w:rsidRPr="00831B3B">
        <w:rPr>
          <w:rFonts w:cs="Arial"/>
          <w:sz w:val="24"/>
          <w:szCs w:val="24"/>
          <w:rtl/>
        </w:rPr>
        <w:t>التعاون الدولي</w:t>
      </w:r>
      <w:r w:rsidR="00485161" w:rsidRPr="00831B3B">
        <w:rPr>
          <w:rFonts w:cs="Arial" w:hint="cs"/>
          <w:sz w:val="24"/>
          <w:szCs w:val="24"/>
          <w:rtl/>
        </w:rPr>
        <w:t xml:space="preserve">. </w:t>
      </w:r>
    </w:p>
    <w:p w14:paraId="74801E15" w14:textId="3AD5AB24" w:rsidR="00485161" w:rsidRPr="00831B3B" w:rsidRDefault="00485161" w:rsidP="00485161">
      <w:pPr>
        <w:bidi/>
        <w:jc w:val="both"/>
        <w:rPr>
          <w:sz w:val="24"/>
          <w:szCs w:val="24"/>
          <w:rtl/>
          <w:lang w:bidi="ar-LB"/>
        </w:rPr>
      </w:pPr>
      <w:r w:rsidRPr="00831B3B">
        <w:rPr>
          <w:rFonts w:hint="cs"/>
          <w:sz w:val="24"/>
          <w:szCs w:val="24"/>
          <w:rtl/>
        </w:rPr>
        <w:t>من هنا، واقتناعاً من</w:t>
      </w:r>
      <w:r w:rsidR="00831B3B" w:rsidRPr="00831B3B">
        <w:rPr>
          <w:rFonts w:hint="cs"/>
          <w:sz w:val="24"/>
          <w:szCs w:val="24"/>
          <w:rtl/>
        </w:rPr>
        <w:t>ه</w:t>
      </w:r>
      <w:r w:rsidRPr="00831B3B">
        <w:rPr>
          <w:rFonts w:hint="cs"/>
          <w:sz w:val="24"/>
          <w:szCs w:val="24"/>
          <w:rtl/>
        </w:rPr>
        <w:t>ا بهذا الواقع</w:t>
      </w:r>
      <w:r w:rsidR="00CA6BD5" w:rsidRPr="00831B3B">
        <w:rPr>
          <w:rFonts w:hint="cs"/>
          <w:sz w:val="24"/>
          <w:szCs w:val="24"/>
          <w:rtl/>
        </w:rPr>
        <w:t xml:space="preserve"> وبضرورة إضفاء الطابع الرسمي ل</w:t>
      </w:r>
      <w:r w:rsidR="00831B3B" w:rsidRPr="00831B3B">
        <w:rPr>
          <w:rFonts w:hint="cs"/>
          <w:sz w:val="24"/>
          <w:szCs w:val="24"/>
          <w:rtl/>
        </w:rPr>
        <w:t>لتعاون</w:t>
      </w:r>
      <w:r w:rsidRPr="00831B3B">
        <w:rPr>
          <w:rFonts w:hint="cs"/>
          <w:sz w:val="24"/>
          <w:szCs w:val="24"/>
          <w:rtl/>
        </w:rPr>
        <w:t xml:space="preserve">، </w:t>
      </w:r>
      <w:r w:rsidR="00C66FFF" w:rsidRPr="00831B3B">
        <w:rPr>
          <w:rFonts w:hint="cs"/>
          <w:sz w:val="24"/>
          <w:szCs w:val="24"/>
          <w:rtl/>
        </w:rPr>
        <w:t>وقع كل</w:t>
      </w:r>
      <w:r w:rsidR="008E2876" w:rsidRPr="00831B3B">
        <w:rPr>
          <w:rFonts w:hint="cs"/>
          <w:sz w:val="24"/>
          <w:szCs w:val="24"/>
          <w:rtl/>
        </w:rPr>
        <w:t xml:space="preserve"> من </w:t>
      </w:r>
      <w:hyperlink r:id="rId6" w:history="1">
        <w:r w:rsidR="00B224F2" w:rsidRPr="00831B3B">
          <w:rPr>
            <w:rStyle w:val="Lienhypertexte"/>
            <w:rFonts w:cs="Arial" w:hint="cs"/>
            <w:sz w:val="24"/>
            <w:szCs w:val="24"/>
            <w:rtl/>
          </w:rPr>
          <w:t>رابطة</w:t>
        </w:r>
        <w:r w:rsidR="008E2876" w:rsidRPr="00831B3B">
          <w:rPr>
            <w:rStyle w:val="Lienhypertexte"/>
            <w:rFonts w:cs="Arial"/>
            <w:sz w:val="24"/>
            <w:szCs w:val="24"/>
            <w:rtl/>
          </w:rPr>
          <w:t xml:space="preserve"> جامعات الكومنولث</w:t>
        </w:r>
      </w:hyperlink>
      <w:r w:rsidR="008E2876" w:rsidRPr="00831B3B">
        <w:rPr>
          <w:rFonts w:cs="Arial"/>
          <w:sz w:val="24"/>
          <w:szCs w:val="24"/>
          <w:rtl/>
        </w:rPr>
        <w:t xml:space="preserve"> (</w:t>
      </w:r>
      <w:r w:rsidR="008E2876" w:rsidRPr="00831B3B">
        <w:rPr>
          <w:sz w:val="24"/>
          <w:szCs w:val="24"/>
        </w:rPr>
        <w:t>ACU</w:t>
      </w:r>
      <w:r w:rsidR="008E2876" w:rsidRPr="00831B3B">
        <w:rPr>
          <w:rFonts w:cs="Arial"/>
          <w:sz w:val="24"/>
          <w:szCs w:val="24"/>
          <w:rtl/>
        </w:rPr>
        <w:t>)</w:t>
      </w:r>
      <w:r w:rsidR="008E2876" w:rsidRPr="00831B3B">
        <w:rPr>
          <w:rFonts w:cs="Arial" w:hint="cs"/>
          <w:sz w:val="24"/>
          <w:szCs w:val="24"/>
          <w:rtl/>
        </w:rPr>
        <w:t xml:space="preserve">، </w:t>
      </w:r>
      <w:hyperlink r:id="rId7" w:history="1">
        <w:r w:rsidR="008E2876" w:rsidRPr="00831B3B">
          <w:rPr>
            <w:rStyle w:val="Lienhypertexte"/>
            <w:rFonts w:cs="Arial" w:hint="cs"/>
            <w:sz w:val="24"/>
            <w:szCs w:val="24"/>
            <w:rtl/>
          </w:rPr>
          <w:t>والوكالة الجامعية للفرنكوفونية</w:t>
        </w:r>
      </w:hyperlink>
      <w:r w:rsidR="008E2876" w:rsidRPr="00831B3B">
        <w:rPr>
          <w:rFonts w:cs="Arial" w:hint="cs"/>
          <w:sz w:val="24"/>
          <w:szCs w:val="24"/>
          <w:rtl/>
        </w:rPr>
        <w:t xml:space="preserve"> (</w:t>
      </w:r>
      <w:r w:rsidR="008E2876" w:rsidRPr="00831B3B">
        <w:rPr>
          <w:rFonts w:cs="Arial"/>
          <w:sz w:val="24"/>
          <w:szCs w:val="24"/>
        </w:rPr>
        <w:t>AUF</w:t>
      </w:r>
      <w:r w:rsidR="008E2876" w:rsidRPr="00831B3B">
        <w:rPr>
          <w:rFonts w:cs="Arial" w:hint="cs"/>
          <w:sz w:val="24"/>
          <w:szCs w:val="24"/>
          <w:rtl/>
          <w:lang w:bidi="ar-LB"/>
        </w:rPr>
        <w:t xml:space="preserve">) </w:t>
      </w:r>
      <w:hyperlink r:id="rId8" w:history="1">
        <w:r w:rsidR="00B224F2" w:rsidRPr="00831B3B">
          <w:rPr>
            <w:rStyle w:val="Lienhypertexte"/>
            <w:rFonts w:cs="Arial" w:hint="cs"/>
            <w:sz w:val="24"/>
            <w:szCs w:val="24"/>
            <w:rtl/>
            <w:lang w:bidi="ar-LB"/>
          </w:rPr>
          <w:t>والاتحاد</w:t>
        </w:r>
        <w:r w:rsidR="008E2876" w:rsidRPr="00831B3B">
          <w:rPr>
            <w:rStyle w:val="Lienhypertexte"/>
            <w:rFonts w:cs="Arial"/>
            <w:sz w:val="24"/>
            <w:szCs w:val="24"/>
            <w:rtl/>
            <w:lang w:bidi="ar-LB"/>
          </w:rPr>
          <w:t xml:space="preserve"> الدولي للجامعات</w:t>
        </w:r>
      </w:hyperlink>
      <w:r w:rsidR="008E2876" w:rsidRPr="00831B3B">
        <w:rPr>
          <w:rFonts w:cs="Arial"/>
          <w:sz w:val="24"/>
          <w:szCs w:val="24"/>
          <w:rtl/>
          <w:lang w:bidi="ar-LB"/>
        </w:rPr>
        <w:t xml:space="preserve"> (</w:t>
      </w:r>
      <w:r w:rsidR="008E2876" w:rsidRPr="00831B3B">
        <w:rPr>
          <w:rFonts w:cs="Arial"/>
          <w:sz w:val="24"/>
          <w:szCs w:val="24"/>
          <w:lang w:bidi="ar-LB"/>
        </w:rPr>
        <w:t>AIU</w:t>
      </w:r>
      <w:r w:rsidR="008E2876" w:rsidRPr="00831B3B">
        <w:rPr>
          <w:rFonts w:cs="Arial"/>
          <w:sz w:val="24"/>
          <w:szCs w:val="24"/>
          <w:rtl/>
          <w:lang w:bidi="ar-LB"/>
        </w:rPr>
        <w:t>)</w:t>
      </w:r>
      <w:r w:rsidR="008E2876" w:rsidRPr="00831B3B">
        <w:rPr>
          <w:rFonts w:cs="Arial" w:hint="cs"/>
          <w:sz w:val="24"/>
          <w:szCs w:val="24"/>
          <w:rtl/>
          <w:lang w:bidi="ar-LB"/>
        </w:rPr>
        <w:t xml:space="preserve">، </w:t>
      </w:r>
      <w:r w:rsidR="00085381" w:rsidRPr="00831B3B">
        <w:rPr>
          <w:rFonts w:cs="Arial" w:hint="cs"/>
          <w:sz w:val="24"/>
          <w:szCs w:val="24"/>
          <w:rtl/>
          <w:lang w:bidi="ar-LB"/>
        </w:rPr>
        <w:t>اتفاقية</w:t>
      </w:r>
      <w:r w:rsidR="00CA6BD5" w:rsidRPr="00831B3B">
        <w:rPr>
          <w:rFonts w:cs="Arial" w:hint="cs"/>
          <w:sz w:val="24"/>
          <w:szCs w:val="24"/>
          <w:rtl/>
          <w:lang w:bidi="ar-LB"/>
        </w:rPr>
        <w:t xml:space="preserve"> تعاون خلال المنتدى </w:t>
      </w:r>
      <w:r w:rsidR="00346D52" w:rsidRPr="00831B3B">
        <w:rPr>
          <w:rFonts w:cs="Arial"/>
          <w:sz w:val="24"/>
          <w:szCs w:val="24"/>
          <w:rtl/>
          <w:lang w:bidi="ar-LB"/>
        </w:rPr>
        <w:t xml:space="preserve">السياسي </w:t>
      </w:r>
      <w:r w:rsidR="00346D52" w:rsidRPr="00831B3B">
        <w:rPr>
          <w:rFonts w:cs="Arial" w:hint="cs"/>
          <w:sz w:val="24"/>
          <w:szCs w:val="24"/>
          <w:rtl/>
          <w:lang w:bidi="ar-LB"/>
        </w:rPr>
        <w:t>ال</w:t>
      </w:r>
      <w:r w:rsidR="00346D52" w:rsidRPr="00831B3B">
        <w:rPr>
          <w:rFonts w:cs="Arial"/>
          <w:sz w:val="24"/>
          <w:szCs w:val="24"/>
          <w:rtl/>
          <w:lang w:bidi="ar-LB"/>
        </w:rPr>
        <w:t>رفيع المستوى المعنى بأهداف التنمية المستدامة للأمم المتحدة</w:t>
      </w:r>
      <w:r w:rsidR="00346D52" w:rsidRPr="00831B3B">
        <w:rPr>
          <w:rFonts w:cs="Arial" w:hint="cs"/>
          <w:sz w:val="24"/>
          <w:szCs w:val="24"/>
          <w:rtl/>
          <w:lang w:bidi="ar-LB"/>
        </w:rPr>
        <w:t xml:space="preserve"> </w:t>
      </w:r>
      <w:r w:rsidR="00CA6BD5" w:rsidRPr="00831B3B">
        <w:rPr>
          <w:rFonts w:cs="Arial" w:hint="cs"/>
          <w:sz w:val="24"/>
          <w:szCs w:val="24"/>
          <w:rtl/>
          <w:lang w:bidi="ar-LB"/>
        </w:rPr>
        <w:t xml:space="preserve">للعام 2020. </w:t>
      </w:r>
    </w:p>
    <w:p w14:paraId="392BD302" w14:textId="0C560CCA" w:rsidR="00C94E7D" w:rsidRPr="00831B3B" w:rsidRDefault="00C94E7D" w:rsidP="00C94E7D">
      <w:pPr>
        <w:bidi/>
        <w:jc w:val="both"/>
        <w:rPr>
          <w:sz w:val="24"/>
          <w:szCs w:val="24"/>
        </w:rPr>
      </w:pPr>
      <w:r w:rsidRPr="00831B3B">
        <w:rPr>
          <w:rFonts w:hint="cs"/>
          <w:sz w:val="24"/>
          <w:szCs w:val="24"/>
          <w:rtl/>
        </w:rPr>
        <w:t xml:space="preserve">معاً، تضّم هذه </w:t>
      </w:r>
      <w:r w:rsidR="004B56C1" w:rsidRPr="00831B3B">
        <w:rPr>
          <w:rFonts w:hint="cs"/>
          <w:sz w:val="24"/>
          <w:szCs w:val="24"/>
          <w:rtl/>
        </w:rPr>
        <w:t>المنظمات</w:t>
      </w:r>
      <w:r w:rsidRPr="00831B3B">
        <w:rPr>
          <w:rFonts w:hint="cs"/>
          <w:sz w:val="24"/>
          <w:szCs w:val="24"/>
          <w:rtl/>
        </w:rPr>
        <w:t xml:space="preserve"> الثلاث أكثر من 2000 مؤسسة من مؤسسات التعليم العالي </w:t>
      </w:r>
      <w:r w:rsidR="00831B3B" w:rsidRPr="00831B3B">
        <w:rPr>
          <w:rFonts w:hint="cs"/>
          <w:sz w:val="24"/>
          <w:szCs w:val="24"/>
          <w:rtl/>
        </w:rPr>
        <w:t>ال</w:t>
      </w:r>
      <w:r w:rsidRPr="00831B3B">
        <w:rPr>
          <w:rFonts w:hint="cs"/>
          <w:sz w:val="24"/>
          <w:szCs w:val="24"/>
          <w:rtl/>
        </w:rPr>
        <w:t>منتشرة في أكثر من 140 دولة</w:t>
      </w:r>
      <w:r w:rsidR="004B56C1" w:rsidRPr="00831B3B">
        <w:rPr>
          <w:rFonts w:hint="cs"/>
          <w:sz w:val="24"/>
          <w:szCs w:val="24"/>
          <w:rtl/>
        </w:rPr>
        <w:t>، ما يتيح له</w:t>
      </w:r>
      <w:r w:rsidR="00831B3B" w:rsidRPr="00831B3B">
        <w:rPr>
          <w:rFonts w:hint="cs"/>
          <w:sz w:val="24"/>
          <w:szCs w:val="24"/>
          <w:rtl/>
        </w:rPr>
        <w:t>ا</w:t>
      </w:r>
      <w:r w:rsidR="004B56C1" w:rsidRPr="00831B3B">
        <w:rPr>
          <w:rFonts w:hint="cs"/>
          <w:sz w:val="24"/>
          <w:szCs w:val="24"/>
          <w:rtl/>
        </w:rPr>
        <w:t xml:space="preserve"> الدفاع عن التعليم العالي على الصعيد الدولي. </w:t>
      </w:r>
    </w:p>
    <w:p w14:paraId="492C6506" w14:textId="36AD9414" w:rsidR="00844460" w:rsidRPr="00831B3B" w:rsidRDefault="00844460" w:rsidP="00844460">
      <w:pPr>
        <w:bidi/>
        <w:jc w:val="both"/>
        <w:rPr>
          <w:sz w:val="24"/>
          <w:szCs w:val="24"/>
          <w:rtl/>
        </w:rPr>
      </w:pPr>
      <w:r w:rsidRPr="00831B3B">
        <w:rPr>
          <w:rFonts w:cs="Arial" w:hint="cs"/>
          <w:sz w:val="24"/>
          <w:szCs w:val="24"/>
          <w:rtl/>
          <w:lang w:bidi="ar-LB"/>
        </w:rPr>
        <w:t xml:space="preserve">ان المنتدى </w:t>
      </w:r>
      <w:r w:rsidRPr="00831B3B">
        <w:rPr>
          <w:rFonts w:cs="Arial"/>
          <w:sz w:val="24"/>
          <w:szCs w:val="24"/>
          <w:rtl/>
          <w:lang w:bidi="ar-LB"/>
        </w:rPr>
        <w:t xml:space="preserve">السياسي </w:t>
      </w:r>
      <w:r w:rsidRPr="00831B3B">
        <w:rPr>
          <w:rFonts w:cs="Arial" w:hint="cs"/>
          <w:sz w:val="24"/>
          <w:szCs w:val="24"/>
          <w:rtl/>
          <w:lang w:bidi="ar-LB"/>
        </w:rPr>
        <w:t>ال</w:t>
      </w:r>
      <w:r w:rsidRPr="00831B3B">
        <w:rPr>
          <w:rFonts w:cs="Arial"/>
          <w:sz w:val="24"/>
          <w:szCs w:val="24"/>
          <w:rtl/>
          <w:lang w:bidi="ar-LB"/>
        </w:rPr>
        <w:t>رفيع المستوى المعن</w:t>
      </w:r>
      <w:r w:rsidR="004B2B99" w:rsidRPr="00831B3B">
        <w:rPr>
          <w:rFonts w:cs="Arial" w:hint="cs"/>
          <w:sz w:val="24"/>
          <w:szCs w:val="24"/>
          <w:rtl/>
          <w:lang w:bidi="ar-LB"/>
        </w:rPr>
        <w:t>ي</w:t>
      </w:r>
      <w:r w:rsidRPr="00831B3B">
        <w:rPr>
          <w:rFonts w:cs="Arial"/>
          <w:sz w:val="24"/>
          <w:szCs w:val="24"/>
          <w:rtl/>
          <w:lang w:bidi="ar-LB"/>
        </w:rPr>
        <w:t xml:space="preserve"> بأهداف التنمية المستدامة للأمم المتحدة</w:t>
      </w:r>
      <w:r w:rsidR="004B2B99" w:rsidRPr="00831B3B">
        <w:rPr>
          <w:rFonts w:cs="Arial" w:hint="cs"/>
          <w:sz w:val="24"/>
          <w:szCs w:val="24"/>
          <w:rtl/>
          <w:lang w:bidi="ar-LB"/>
        </w:rPr>
        <w:t xml:space="preserve"> (</w:t>
      </w:r>
      <w:r w:rsidR="004B2B99" w:rsidRPr="00831B3B">
        <w:rPr>
          <w:rFonts w:cs="Arial"/>
          <w:sz w:val="24"/>
          <w:szCs w:val="24"/>
          <w:lang w:bidi="ar-LB"/>
        </w:rPr>
        <w:t>FHN</w:t>
      </w:r>
      <w:r w:rsidR="004B2B99" w:rsidRPr="00831B3B">
        <w:rPr>
          <w:rFonts w:cs="Arial" w:hint="cs"/>
          <w:sz w:val="24"/>
          <w:szCs w:val="24"/>
          <w:rtl/>
          <w:lang w:bidi="ar-LB"/>
        </w:rPr>
        <w:t xml:space="preserve">) منصة ضرورية لهذه المنظمات الثلاث التي </w:t>
      </w:r>
      <w:r w:rsidR="00B224F2" w:rsidRPr="00831B3B">
        <w:rPr>
          <w:rFonts w:cs="Arial"/>
          <w:sz w:val="24"/>
          <w:szCs w:val="24"/>
          <w:rtl/>
          <w:lang w:bidi="ar-LB"/>
        </w:rPr>
        <w:t xml:space="preserve">استفادت من هذا الحدث لتعزيز دور التعليم العالي </w:t>
      </w:r>
      <w:r w:rsidR="00831B3B" w:rsidRPr="00831B3B">
        <w:rPr>
          <w:rFonts w:cs="Arial" w:hint="cs"/>
          <w:sz w:val="24"/>
          <w:szCs w:val="24"/>
          <w:rtl/>
          <w:lang w:bidi="ar-LB"/>
        </w:rPr>
        <w:t>من حيث</w:t>
      </w:r>
      <w:r w:rsidR="00B224F2" w:rsidRPr="00831B3B">
        <w:rPr>
          <w:rFonts w:cs="Arial"/>
          <w:sz w:val="24"/>
          <w:szCs w:val="24"/>
          <w:rtl/>
          <w:lang w:bidi="ar-LB"/>
        </w:rPr>
        <w:t xml:space="preserve"> التنمية المستدامة.</w:t>
      </w:r>
    </w:p>
    <w:p w14:paraId="6E840CF2" w14:textId="346A4441" w:rsidR="00B224F2" w:rsidRPr="00831B3B" w:rsidRDefault="00B224F2" w:rsidP="00B224F2">
      <w:pPr>
        <w:bidi/>
        <w:jc w:val="both"/>
        <w:rPr>
          <w:rFonts w:cs="Arial"/>
          <w:sz w:val="24"/>
          <w:szCs w:val="24"/>
        </w:rPr>
      </w:pPr>
      <w:r w:rsidRPr="00831B3B">
        <w:rPr>
          <w:rFonts w:hint="cs"/>
          <w:sz w:val="24"/>
          <w:szCs w:val="24"/>
          <w:rtl/>
        </w:rPr>
        <w:t>أعلنت السيدة جوانا نيومان، المدير</w:t>
      </w:r>
      <w:r w:rsidR="00676736">
        <w:rPr>
          <w:rFonts w:hint="cs"/>
          <w:sz w:val="24"/>
          <w:szCs w:val="24"/>
          <w:rtl/>
        </w:rPr>
        <w:t>ة</w:t>
      </w:r>
      <w:r w:rsidRPr="00831B3B">
        <w:rPr>
          <w:rFonts w:hint="cs"/>
          <w:sz w:val="24"/>
          <w:szCs w:val="24"/>
          <w:rtl/>
        </w:rPr>
        <w:t xml:space="preserve"> العام</w:t>
      </w:r>
      <w:r w:rsidR="00676736">
        <w:rPr>
          <w:rFonts w:hint="cs"/>
          <w:sz w:val="24"/>
          <w:szCs w:val="24"/>
          <w:rtl/>
        </w:rPr>
        <w:t>ة</w:t>
      </w:r>
      <w:r w:rsidRPr="00831B3B">
        <w:rPr>
          <w:rFonts w:hint="cs"/>
          <w:sz w:val="24"/>
          <w:szCs w:val="24"/>
          <w:rtl/>
        </w:rPr>
        <w:t xml:space="preserve"> والأمين</w:t>
      </w:r>
      <w:r w:rsidR="00676736">
        <w:rPr>
          <w:rFonts w:hint="cs"/>
          <w:sz w:val="24"/>
          <w:szCs w:val="24"/>
          <w:rtl/>
        </w:rPr>
        <w:t>ة</w:t>
      </w:r>
      <w:r w:rsidRPr="00831B3B">
        <w:rPr>
          <w:rFonts w:hint="cs"/>
          <w:sz w:val="24"/>
          <w:szCs w:val="24"/>
          <w:rtl/>
        </w:rPr>
        <w:t xml:space="preserve"> العام</w:t>
      </w:r>
      <w:r w:rsidR="00676736">
        <w:rPr>
          <w:rFonts w:hint="cs"/>
          <w:sz w:val="24"/>
          <w:szCs w:val="24"/>
          <w:rtl/>
        </w:rPr>
        <w:t>ة</w:t>
      </w:r>
      <w:r w:rsidRPr="00831B3B">
        <w:rPr>
          <w:rFonts w:hint="cs"/>
          <w:sz w:val="24"/>
          <w:szCs w:val="24"/>
          <w:rtl/>
        </w:rPr>
        <w:t xml:space="preserve"> ل</w:t>
      </w:r>
      <w:r w:rsidRPr="00831B3B">
        <w:rPr>
          <w:rFonts w:cs="Arial"/>
          <w:sz w:val="24"/>
          <w:szCs w:val="24"/>
          <w:rtl/>
        </w:rPr>
        <w:t>رابطة جامعات الكومنولث (</w:t>
      </w:r>
      <w:r w:rsidRPr="00831B3B">
        <w:rPr>
          <w:sz w:val="24"/>
          <w:szCs w:val="24"/>
        </w:rPr>
        <w:t>ACU</w:t>
      </w:r>
      <w:r w:rsidRPr="00831B3B">
        <w:rPr>
          <w:rFonts w:cs="Arial"/>
          <w:sz w:val="24"/>
          <w:szCs w:val="24"/>
          <w:rtl/>
        </w:rPr>
        <w:t>)</w:t>
      </w:r>
      <w:r w:rsidRPr="00831B3B">
        <w:rPr>
          <w:rFonts w:cs="Arial" w:hint="cs"/>
          <w:sz w:val="24"/>
          <w:szCs w:val="24"/>
          <w:rtl/>
        </w:rPr>
        <w:t xml:space="preserve"> "ان التعاون الدولي بات </w:t>
      </w:r>
      <w:r w:rsidRPr="00831B3B">
        <w:rPr>
          <w:rFonts w:cs="Arial"/>
          <w:sz w:val="24"/>
          <w:szCs w:val="24"/>
          <w:rtl/>
        </w:rPr>
        <w:t>أكثر أهمية من أي وقت مضى</w:t>
      </w:r>
      <w:r w:rsidRPr="00831B3B">
        <w:rPr>
          <w:rFonts w:cs="Arial" w:hint="cs"/>
          <w:sz w:val="24"/>
          <w:szCs w:val="24"/>
          <w:rtl/>
        </w:rPr>
        <w:t>. نحن سعداء لإبرامنا هذه الاتفاقية مع شركائنا، الوكالة ال</w:t>
      </w:r>
      <w:r w:rsidR="00E3284C" w:rsidRPr="00831B3B">
        <w:rPr>
          <w:rFonts w:cs="Arial" w:hint="cs"/>
          <w:sz w:val="24"/>
          <w:szCs w:val="24"/>
          <w:rtl/>
        </w:rPr>
        <w:t>جا</w:t>
      </w:r>
      <w:r w:rsidRPr="00831B3B">
        <w:rPr>
          <w:rFonts w:cs="Arial" w:hint="cs"/>
          <w:sz w:val="24"/>
          <w:szCs w:val="24"/>
          <w:rtl/>
        </w:rPr>
        <w:t>معية للف</w:t>
      </w:r>
      <w:r w:rsidR="00E3284C" w:rsidRPr="00831B3B">
        <w:rPr>
          <w:rFonts w:cs="Arial" w:hint="cs"/>
          <w:sz w:val="24"/>
          <w:szCs w:val="24"/>
          <w:rtl/>
        </w:rPr>
        <w:t>ر</w:t>
      </w:r>
      <w:r w:rsidRPr="00831B3B">
        <w:rPr>
          <w:rFonts w:cs="Arial" w:hint="cs"/>
          <w:sz w:val="24"/>
          <w:szCs w:val="24"/>
          <w:rtl/>
        </w:rPr>
        <w:t xml:space="preserve">نكوفونية </w:t>
      </w:r>
      <w:r w:rsidR="00E3284C" w:rsidRPr="00831B3B">
        <w:rPr>
          <w:rFonts w:cs="Arial"/>
          <w:sz w:val="24"/>
          <w:szCs w:val="24"/>
          <w:rtl/>
        </w:rPr>
        <w:t>والاتحاد الدولي للجامعات</w:t>
      </w:r>
      <w:r w:rsidR="00E3284C" w:rsidRPr="00831B3B">
        <w:rPr>
          <w:rFonts w:cs="Arial" w:hint="cs"/>
          <w:sz w:val="24"/>
          <w:szCs w:val="24"/>
          <w:rtl/>
        </w:rPr>
        <w:t>، والتي ستتيح لنا تعزيز الأنشطة التكميلية المتاحة وتطوير مبادرات مشتركة لإشراك مؤسساتنا الأعضاء وقطاع التعليم العالي بشكل عام.</w:t>
      </w:r>
      <w:r w:rsidR="00831B3B" w:rsidRPr="00831B3B">
        <w:rPr>
          <w:rFonts w:cs="Arial" w:hint="cs"/>
          <w:sz w:val="24"/>
          <w:szCs w:val="24"/>
          <w:rtl/>
        </w:rPr>
        <w:t>"</w:t>
      </w:r>
      <w:r w:rsidR="00E3284C" w:rsidRPr="00831B3B">
        <w:rPr>
          <w:rFonts w:cs="Arial" w:hint="cs"/>
          <w:sz w:val="24"/>
          <w:szCs w:val="24"/>
          <w:rtl/>
        </w:rPr>
        <w:t xml:space="preserve"> </w:t>
      </w:r>
    </w:p>
    <w:p w14:paraId="6D955815" w14:textId="100507DE" w:rsidR="00B50047" w:rsidRPr="00831B3B" w:rsidRDefault="00B50047" w:rsidP="00B50047">
      <w:pPr>
        <w:bidi/>
        <w:jc w:val="both"/>
        <w:rPr>
          <w:rFonts w:cs="Arial"/>
          <w:sz w:val="24"/>
          <w:szCs w:val="24"/>
          <w:rtl/>
          <w:lang w:bidi="ar-LB"/>
        </w:rPr>
      </w:pPr>
      <w:r w:rsidRPr="00831B3B">
        <w:rPr>
          <w:rFonts w:hint="cs"/>
          <w:sz w:val="24"/>
          <w:szCs w:val="24"/>
          <w:rtl/>
        </w:rPr>
        <w:t xml:space="preserve">من جهته، أشار السيد سليم خلبوس، </w:t>
      </w:r>
      <w:r w:rsidR="00676736">
        <w:rPr>
          <w:rFonts w:hint="cs"/>
          <w:sz w:val="24"/>
          <w:szCs w:val="24"/>
          <w:rtl/>
        </w:rPr>
        <w:t>عميد</w:t>
      </w:r>
      <w:r w:rsidRPr="00831B3B">
        <w:rPr>
          <w:rFonts w:hint="cs"/>
          <w:sz w:val="24"/>
          <w:szCs w:val="24"/>
          <w:rtl/>
        </w:rPr>
        <w:t xml:space="preserve"> الوكالة الجامعية للفرنكوفونية إلى أن " </w:t>
      </w:r>
      <w:r w:rsidR="00864FD3" w:rsidRPr="00831B3B">
        <w:rPr>
          <w:rFonts w:hint="cs"/>
          <w:sz w:val="24"/>
          <w:szCs w:val="24"/>
          <w:rtl/>
        </w:rPr>
        <w:t>قو</w:t>
      </w:r>
      <w:r w:rsidRPr="00831B3B">
        <w:rPr>
          <w:rFonts w:hint="cs"/>
          <w:sz w:val="24"/>
          <w:szCs w:val="24"/>
          <w:rtl/>
        </w:rPr>
        <w:t>ة التقارب بين أ</w:t>
      </w:r>
      <w:r w:rsidRPr="00831B3B">
        <w:rPr>
          <w:rFonts w:cs="Arial"/>
          <w:sz w:val="24"/>
          <w:szCs w:val="24"/>
          <w:rtl/>
        </w:rPr>
        <w:t>كبر ثلاث منظمات جامعية عالمية تكمن بشكل أساسي في التكامل بين</w:t>
      </w:r>
      <w:r w:rsidRPr="00831B3B">
        <w:rPr>
          <w:rFonts w:cs="Arial" w:hint="cs"/>
          <w:sz w:val="24"/>
          <w:szCs w:val="24"/>
          <w:rtl/>
        </w:rPr>
        <w:t xml:space="preserve"> مواقف حصرية وعروض مختلفة على مستويات</w:t>
      </w:r>
      <w:r w:rsidR="00676736" w:rsidRPr="00676736">
        <w:rPr>
          <w:rFonts w:cs="Arial" w:hint="cs"/>
          <w:sz w:val="24"/>
          <w:szCs w:val="24"/>
          <w:rtl/>
        </w:rPr>
        <w:t xml:space="preserve"> </w:t>
      </w:r>
      <w:r w:rsidR="00676736" w:rsidRPr="00831B3B">
        <w:rPr>
          <w:rFonts w:cs="Arial" w:hint="cs"/>
          <w:sz w:val="24"/>
          <w:szCs w:val="24"/>
          <w:rtl/>
        </w:rPr>
        <w:t>عدة</w:t>
      </w:r>
      <w:r w:rsidR="00676736">
        <w:rPr>
          <w:rFonts w:cs="Arial" w:hint="cs"/>
          <w:sz w:val="24"/>
          <w:szCs w:val="24"/>
          <w:rtl/>
          <w:lang w:bidi="ar-LB"/>
        </w:rPr>
        <w:t xml:space="preserve"> </w:t>
      </w:r>
      <w:r w:rsidR="00676736" w:rsidRPr="00831B3B">
        <w:rPr>
          <w:rFonts w:cs="Arial" w:hint="cs"/>
          <w:sz w:val="24"/>
          <w:szCs w:val="24"/>
          <w:rtl/>
          <w:lang w:bidi="ar-LB"/>
        </w:rPr>
        <w:t>ومنها</w:t>
      </w:r>
      <w:r w:rsidR="00864FD3" w:rsidRPr="00831B3B">
        <w:rPr>
          <w:rFonts w:cs="Arial" w:hint="cs"/>
          <w:sz w:val="24"/>
          <w:szCs w:val="24"/>
          <w:rtl/>
          <w:lang w:bidi="ar-LB"/>
        </w:rPr>
        <w:t xml:space="preserve"> بشك</w:t>
      </w:r>
      <w:r w:rsidR="00831B3B" w:rsidRPr="00831B3B">
        <w:rPr>
          <w:rFonts w:cs="Arial" w:hint="cs"/>
          <w:sz w:val="24"/>
          <w:szCs w:val="24"/>
          <w:rtl/>
          <w:lang w:bidi="ar-LB"/>
        </w:rPr>
        <w:t xml:space="preserve">ل </w:t>
      </w:r>
      <w:r w:rsidR="00864FD3" w:rsidRPr="00831B3B">
        <w:rPr>
          <w:rFonts w:cs="Arial" w:hint="cs"/>
          <w:sz w:val="24"/>
          <w:szCs w:val="24"/>
          <w:rtl/>
          <w:lang w:bidi="ar-LB"/>
        </w:rPr>
        <w:t>خاص التواجد الجغرافي، والخلفية الثقافية، والتنظيم المؤسساتي والمواضيع ذات الأولوية. من هنا، أرى</w:t>
      </w:r>
      <w:r w:rsidR="00864FD3" w:rsidRPr="00831B3B">
        <w:rPr>
          <w:rFonts w:cs="Arial"/>
          <w:sz w:val="24"/>
          <w:szCs w:val="24"/>
          <w:rtl/>
          <w:lang w:bidi="ar-LB"/>
        </w:rPr>
        <w:t xml:space="preserve"> أن </w:t>
      </w:r>
      <w:r w:rsidR="00864FD3" w:rsidRPr="00831B3B">
        <w:rPr>
          <w:rFonts w:cs="Arial" w:hint="cs"/>
          <w:sz w:val="24"/>
          <w:szCs w:val="24"/>
          <w:rtl/>
          <w:lang w:bidi="ar-LB"/>
        </w:rPr>
        <w:t>اتفاقية</w:t>
      </w:r>
      <w:r w:rsidR="00864FD3" w:rsidRPr="00831B3B">
        <w:rPr>
          <w:rFonts w:cs="Arial"/>
          <w:sz w:val="24"/>
          <w:szCs w:val="24"/>
          <w:rtl/>
          <w:lang w:bidi="ar-LB"/>
        </w:rPr>
        <w:t xml:space="preserve"> التفاهم </w:t>
      </w:r>
      <w:r w:rsidR="00864FD3" w:rsidRPr="00831B3B">
        <w:rPr>
          <w:rFonts w:cs="Arial" w:hint="cs"/>
          <w:sz w:val="24"/>
          <w:szCs w:val="24"/>
          <w:rtl/>
          <w:lang w:bidi="ar-LB"/>
        </w:rPr>
        <w:t>التي</w:t>
      </w:r>
      <w:r w:rsidR="00864FD3" w:rsidRPr="00831B3B">
        <w:rPr>
          <w:rFonts w:cs="Arial"/>
          <w:sz w:val="24"/>
          <w:szCs w:val="24"/>
          <w:rtl/>
          <w:lang w:bidi="ar-LB"/>
        </w:rPr>
        <w:t xml:space="preserve"> </w:t>
      </w:r>
      <w:r w:rsidR="00864FD3" w:rsidRPr="00831B3B">
        <w:rPr>
          <w:rFonts w:cs="Arial" w:hint="cs"/>
          <w:sz w:val="24"/>
          <w:szCs w:val="24"/>
          <w:rtl/>
          <w:lang w:bidi="ar-LB"/>
        </w:rPr>
        <w:t xml:space="preserve">أُبرمت </w:t>
      </w:r>
      <w:r w:rsidR="00864FD3" w:rsidRPr="00831B3B">
        <w:rPr>
          <w:rFonts w:cs="Arial"/>
          <w:sz w:val="24"/>
          <w:szCs w:val="24"/>
          <w:rtl/>
          <w:lang w:bidi="ar-LB"/>
        </w:rPr>
        <w:t xml:space="preserve">بين منظماتنا الثلاث </w:t>
      </w:r>
      <w:r w:rsidR="00864FD3" w:rsidRPr="00831B3B">
        <w:rPr>
          <w:rFonts w:cs="Arial" w:hint="cs"/>
          <w:sz w:val="24"/>
          <w:szCs w:val="24"/>
          <w:rtl/>
          <w:lang w:bidi="ar-LB"/>
        </w:rPr>
        <w:t xml:space="preserve">من شأنها أن تعزز </w:t>
      </w:r>
      <w:r w:rsidR="00864FD3" w:rsidRPr="00831B3B">
        <w:rPr>
          <w:rFonts w:cs="Arial"/>
          <w:sz w:val="24"/>
          <w:szCs w:val="24"/>
          <w:rtl/>
          <w:lang w:bidi="ar-LB"/>
        </w:rPr>
        <w:t xml:space="preserve">هذا التنوع الضروري </w:t>
      </w:r>
      <w:r w:rsidR="00864FD3" w:rsidRPr="00831B3B">
        <w:rPr>
          <w:rFonts w:cs="Arial" w:hint="cs"/>
          <w:sz w:val="24"/>
          <w:szCs w:val="24"/>
          <w:rtl/>
          <w:lang w:bidi="ar-LB"/>
        </w:rPr>
        <w:t>للاضطلاع ب</w:t>
      </w:r>
      <w:r w:rsidR="00864FD3" w:rsidRPr="00831B3B">
        <w:rPr>
          <w:rFonts w:cs="Arial"/>
          <w:sz w:val="24"/>
          <w:szCs w:val="24"/>
          <w:rtl/>
          <w:lang w:bidi="ar-LB"/>
        </w:rPr>
        <w:t xml:space="preserve">دور أكثر نشاطًا </w:t>
      </w:r>
      <w:r w:rsidR="00AA4667" w:rsidRPr="00831B3B">
        <w:rPr>
          <w:rFonts w:cs="Arial" w:hint="cs"/>
          <w:sz w:val="24"/>
          <w:szCs w:val="24"/>
          <w:rtl/>
          <w:lang w:bidi="ar-LB"/>
        </w:rPr>
        <w:t xml:space="preserve">وأكثر رواجاً </w:t>
      </w:r>
      <w:r w:rsidR="00864FD3" w:rsidRPr="00831B3B">
        <w:rPr>
          <w:rFonts w:cs="Arial"/>
          <w:sz w:val="24"/>
          <w:szCs w:val="24"/>
          <w:rtl/>
          <w:lang w:bidi="ar-LB"/>
        </w:rPr>
        <w:t xml:space="preserve">في التعليم العالي في </w:t>
      </w:r>
      <w:r w:rsidR="00AA4667" w:rsidRPr="00831B3B">
        <w:rPr>
          <w:rFonts w:cs="Arial" w:hint="cs"/>
          <w:sz w:val="24"/>
          <w:szCs w:val="24"/>
          <w:rtl/>
          <w:lang w:bidi="ar-LB"/>
        </w:rPr>
        <w:t>العالم."</w:t>
      </w:r>
    </w:p>
    <w:p w14:paraId="5E781EEB" w14:textId="77759D51" w:rsidR="00AA4667" w:rsidRPr="00831B3B" w:rsidRDefault="00676736" w:rsidP="00AA4667">
      <w:pPr>
        <w:bidi/>
        <w:jc w:val="both"/>
        <w:rPr>
          <w:sz w:val="24"/>
          <w:szCs w:val="24"/>
          <w:rtl/>
          <w:lang w:bidi="ar-LB"/>
        </w:rPr>
      </w:pPr>
      <w:r>
        <w:rPr>
          <w:rFonts w:cs="Arial" w:hint="cs"/>
          <w:sz w:val="24"/>
          <w:szCs w:val="24"/>
          <w:rtl/>
        </w:rPr>
        <w:t xml:space="preserve">اما </w:t>
      </w:r>
      <w:r w:rsidR="00AA4667" w:rsidRPr="00831B3B">
        <w:rPr>
          <w:rFonts w:cs="Arial"/>
          <w:sz w:val="24"/>
          <w:szCs w:val="24"/>
          <w:rtl/>
        </w:rPr>
        <w:t>الدكتور هيليجي فان لاند، الأمين العام</w:t>
      </w:r>
      <w:r w:rsidR="00AA4667" w:rsidRPr="00831B3B">
        <w:rPr>
          <w:rFonts w:cs="Arial" w:hint="cs"/>
          <w:sz w:val="24"/>
          <w:szCs w:val="24"/>
          <w:rtl/>
        </w:rPr>
        <w:t xml:space="preserve"> للاتحاد الدولي للجامعات (</w:t>
      </w:r>
      <w:r w:rsidR="00AA4667" w:rsidRPr="00831B3B">
        <w:rPr>
          <w:rFonts w:cs="Arial"/>
          <w:sz w:val="24"/>
          <w:szCs w:val="24"/>
        </w:rPr>
        <w:t>AIU</w:t>
      </w:r>
      <w:r w:rsidR="00AA4667" w:rsidRPr="00831B3B">
        <w:rPr>
          <w:rFonts w:cs="Arial" w:hint="cs"/>
          <w:sz w:val="24"/>
          <w:szCs w:val="24"/>
          <w:rtl/>
          <w:lang w:bidi="ar-LB"/>
        </w:rPr>
        <w:t xml:space="preserve">) </w:t>
      </w:r>
      <w:r>
        <w:rPr>
          <w:rFonts w:cs="Arial" w:hint="cs"/>
          <w:sz w:val="24"/>
          <w:szCs w:val="24"/>
          <w:rtl/>
          <w:lang w:bidi="ar-LB"/>
        </w:rPr>
        <w:t xml:space="preserve">فأكد </w:t>
      </w:r>
      <w:r w:rsidR="00AA4667" w:rsidRPr="00831B3B">
        <w:rPr>
          <w:rFonts w:cs="Arial" w:hint="cs"/>
          <w:sz w:val="24"/>
          <w:szCs w:val="24"/>
          <w:rtl/>
          <w:lang w:bidi="ar-LB"/>
        </w:rPr>
        <w:t xml:space="preserve">أن " </w:t>
      </w:r>
      <w:r w:rsidR="00565EF0" w:rsidRPr="00831B3B">
        <w:rPr>
          <w:rFonts w:cs="Arial" w:hint="cs"/>
          <w:sz w:val="24"/>
          <w:szCs w:val="24"/>
          <w:rtl/>
          <w:lang w:bidi="ar-LB"/>
        </w:rPr>
        <w:t xml:space="preserve">قيام </w:t>
      </w:r>
      <w:r w:rsidR="00AA4667" w:rsidRPr="00831B3B">
        <w:rPr>
          <w:rFonts w:cs="Arial" w:hint="cs"/>
          <w:sz w:val="24"/>
          <w:szCs w:val="24"/>
          <w:rtl/>
          <w:lang w:bidi="ar-LB"/>
        </w:rPr>
        <w:t xml:space="preserve">تعاون دولي </w:t>
      </w:r>
      <w:r w:rsidR="00565EF0" w:rsidRPr="00831B3B">
        <w:rPr>
          <w:rFonts w:cs="Arial" w:hint="cs"/>
          <w:sz w:val="24"/>
          <w:szCs w:val="24"/>
          <w:rtl/>
          <w:lang w:bidi="ar-LB"/>
        </w:rPr>
        <w:t>وثيق و</w:t>
      </w:r>
      <w:r w:rsidR="00AA4667" w:rsidRPr="00831B3B">
        <w:rPr>
          <w:rFonts w:cs="Arial" w:hint="cs"/>
          <w:sz w:val="24"/>
          <w:szCs w:val="24"/>
          <w:rtl/>
          <w:lang w:bidi="ar-LB"/>
        </w:rPr>
        <w:t>متعدد الثقاف</w:t>
      </w:r>
      <w:r>
        <w:rPr>
          <w:rFonts w:cs="Arial" w:hint="cs"/>
          <w:sz w:val="24"/>
          <w:szCs w:val="24"/>
          <w:rtl/>
          <w:lang w:bidi="ar-LB"/>
        </w:rPr>
        <w:t>ة</w:t>
      </w:r>
      <w:r w:rsidR="00AA4667" w:rsidRPr="00831B3B">
        <w:rPr>
          <w:rFonts w:cs="Arial" w:hint="cs"/>
          <w:sz w:val="24"/>
          <w:szCs w:val="24"/>
          <w:rtl/>
          <w:lang w:bidi="ar-LB"/>
        </w:rPr>
        <w:t xml:space="preserve"> </w:t>
      </w:r>
      <w:r w:rsidR="00565EF0" w:rsidRPr="00831B3B">
        <w:rPr>
          <w:rFonts w:cs="Arial" w:hint="cs"/>
          <w:sz w:val="24"/>
          <w:szCs w:val="24"/>
          <w:rtl/>
          <w:lang w:bidi="ar-LB"/>
        </w:rPr>
        <w:t>في قطاع التعليم العالي من شأنه أن يساهم في إرساء عالم أكثر استدامة. ومن شأن هذه الشراكة أن تعزز هذه الديناميكية و</w:t>
      </w:r>
      <w:r w:rsidR="00565EF0" w:rsidRPr="00831B3B">
        <w:rPr>
          <w:rFonts w:hint="cs"/>
          <w:sz w:val="24"/>
          <w:szCs w:val="24"/>
          <w:rtl/>
          <w:lang w:bidi="ar-LB"/>
        </w:rPr>
        <w:t xml:space="preserve">تشجع على اعتماد </w:t>
      </w:r>
      <w:r w:rsidR="00565EF0" w:rsidRPr="00831B3B">
        <w:rPr>
          <w:rFonts w:cs="Arial" w:hint="cs"/>
          <w:sz w:val="24"/>
          <w:szCs w:val="24"/>
          <w:rtl/>
          <w:lang w:bidi="ar-LB"/>
        </w:rPr>
        <w:t>مقاربات</w:t>
      </w:r>
      <w:r w:rsidR="00565EF0" w:rsidRPr="00831B3B">
        <w:rPr>
          <w:rFonts w:cs="Arial"/>
          <w:sz w:val="24"/>
          <w:szCs w:val="24"/>
          <w:rtl/>
          <w:lang w:bidi="ar-LB"/>
        </w:rPr>
        <w:t xml:space="preserve"> مؤسسية شاملة </w:t>
      </w:r>
      <w:r w:rsidR="00565EF0" w:rsidRPr="00831B3B">
        <w:rPr>
          <w:rFonts w:cs="Arial" w:hint="cs"/>
          <w:sz w:val="24"/>
          <w:szCs w:val="24"/>
          <w:rtl/>
          <w:lang w:bidi="ar-LB"/>
        </w:rPr>
        <w:t>و</w:t>
      </w:r>
      <w:r w:rsidR="00565EF0" w:rsidRPr="00831B3B">
        <w:rPr>
          <w:rFonts w:cs="Arial"/>
          <w:sz w:val="24"/>
          <w:szCs w:val="24"/>
          <w:rtl/>
          <w:lang w:bidi="ar-LB"/>
        </w:rPr>
        <w:t xml:space="preserve">متعددة </w:t>
      </w:r>
      <w:r w:rsidR="00565EF0" w:rsidRPr="00831B3B">
        <w:rPr>
          <w:rFonts w:cs="Arial" w:hint="cs"/>
          <w:sz w:val="24"/>
          <w:szCs w:val="24"/>
          <w:rtl/>
          <w:lang w:bidi="ar-LB"/>
        </w:rPr>
        <w:t>الاختصاص</w:t>
      </w:r>
      <w:r w:rsidR="00565EF0" w:rsidRPr="00831B3B">
        <w:rPr>
          <w:rFonts w:cs="Arial"/>
          <w:sz w:val="24"/>
          <w:szCs w:val="24"/>
          <w:rtl/>
          <w:lang w:bidi="ar-LB"/>
        </w:rPr>
        <w:t xml:space="preserve"> للمسائل التي تم تحليلها ومناقشتها وتدريسها في الجامعات في جميع أنحاء العالم</w:t>
      </w:r>
      <w:r w:rsidR="00565EF0" w:rsidRPr="00831B3B">
        <w:rPr>
          <w:rFonts w:cs="Arial" w:hint="cs"/>
          <w:sz w:val="24"/>
          <w:szCs w:val="24"/>
          <w:rtl/>
          <w:lang w:bidi="ar-LB"/>
        </w:rPr>
        <w:t xml:space="preserve">، ومحاولة ربطها </w:t>
      </w:r>
      <w:r w:rsidR="00565EF0" w:rsidRPr="00831B3B">
        <w:rPr>
          <w:rFonts w:cs="Arial"/>
          <w:sz w:val="24"/>
          <w:szCs w:val="24"/>
          <w:rtl/>
          <w:lang w:bidi="ar-LB"/>
        </w:rPr>
        <w:t>بأهداف التنمية المستدامة الـ 17 المعتمدة في إطار خطة الأمم المتحدة ل</w:t>
      </w:r>
      <w:r>
        <w:rPr>
          <w:rFonts w:cs="Arial" w:hint="cs"/>
          <w:sz w:val="24"/>
          <w:szCs w:val="24"/>
          <w:rtl/>
          <w:lang w:bidi="ar-LB"/>
        </w:rPr>
        <w:t>سنة</w:t>
      </w:r>
      <w:r w:rsidR="00565EF0" w:rsidRPr="00831B3B">
        <w:rPr>
          <w:rFonts w:cs="Arial"/>
          <w:sz w:val="24"/>
          <w:szCs w:val="24"/>
          <w:rtl/>
          <w:lang w:bidi="ar-LB"/>
        </w:rPr>
        <w:t xml:space="preserve"> 2030</w:t>
      </w:r>
      <w:r w:rsidR="00565EF0" w:rsidRPr="00831B3B">
        <w:rPr>
          <w:rFonts w:cs="Arial" w:hint="cs"/>
          <w:sz w:val="24"/>
          <w:szCs w:val="24"/>
          <w:rtl/>
          <w:lang w:bidi="ar-LB"/>
        </w:rPr>
        <w:t xml:space="preserve">. </w:t>
      </w:r>
      <w:r w:rsidR="00DE783E" w:rsidRPr="00831B3B">
        <w:rPr>
          <w:rFonts w:cs="Arial" w:hint="cs"/>
          <w:sz w:val="24"/>
          <w:szCs w:val="24"/>
          <w:rtl/>
          <w:lang w:bidi="ar-LB"/>
        </w:rPr>
        <w:t>كل ذلك سيساهم في تعزي</w:t>
      </w:r>
      <w:r w:rsidR="00831B3B" w:rsidRPr="00831B3B">
        <w:rPr>
          <w:rFonts w:cs="Arial" w:hint="cs"/>
          <w:sz w:val="24"/>
          <w:szCs w:val="24"/>
          <w:rtl/>
          <w:lang w:bidi="ar-LB"/>
        </w:rPr>
        <w:t>ز</w:t>
      </w:r>
      <w:r w:rsidR="00DE783E" w:rsidRPr="00831B3B">
        <w:rPr>
          <w:rFonts w:cs="Arial" w:hint="cs"/>
          <w:sz w:val="24"/>
          <w:szCs w:val="24"/>
          <w:rtl/>
          <w:lang w:bidi="ar-LB"/>
        </w:rPr>
        <w:t xml:space="preserve"> جودة التعليم العالي."</w:t>
      </w:r>
    </w:p>
    <w:p w14:paraId="6B45EBDC" w14:textId="76211360" w:rsidR="00831B3B" w:rsidRDefault="00911EF5" w:rsidP="00831B3B">
      <w:pPr>
        <w:bidi/>
        <w:jc w:val="both"/>
        <w:rPr>
          <w:rFonts w:ascii="Times New Roman" w:eastAsia="Times New Roman" w:hAnsi="Times New Roman" w:cs="Times New Roman"/>
          <w:sz w:val="24"/>
          <w:szCs w:val="24"/>
          <w:rtl/>
          <w:lang w:eastAsia="fr-FR"/>
        </w:rPr>
      </w:pPr>
      <w:r w:rsidRPr="00831B3B">
        <w:rPr>
          <w:rFonts w:ascii="Times New Roman" w:eastAsia="Times New Roman" w:hAnsi="Times New Roman" w:cs="Times New Roman" w:hint="cs"/>
          <w:sz w:val="24"/>
          <w:szCs w:val="24"/>
          <w:rtl/>
          <w:lang w:eastAsia="fr-FR"/>
        </w:rPr>
        <w:t xml:space="preserve">وتلحظ اتفاقية التفاهم المبرمة </w:t>
      </w:r>
      <w:r w:rsidRPr="00831B3B">
        <w:rPr>
          <w:rFonts w:ascii="Times New Roman" w:eastAsia="Times New Roman" w:hAnsi="Times New Roman" w:cs="Times New Roman"/>
          <w:sz w:val="24"/>
          <w:szCs w:val="24"/>
          <w:rtl/>
          <w:lang w:eastAsia="fr-FR"/>
        </w:rPr>
        <w:t xml:space="preserve">التزام هذه </w:t>
      </w:r>
      <w:r w:rsidRPr="00831B3B">
        <w:rPr>
          <w:rFonts w:ascii="Times New Roman" w:eastAsia="Times New Roman" w:hAnsi="Times New Roman" w:cs="Times New Roman" w:hint="cs"/>
          <w:sz w:val="24"/>
          <w:szCs w:val="24"/>
          <w:rtl/>
          <w:lang w:eastAsia="fr-FR"/>
        </w:rPr>
        <w:t>المنظمات</w:t>
      </w:r>
      <w:r w:rsidRPr="00831B3B">
        <w:rPr>
          <w:rFonts w:ascii="Times New Roman" w:eastAsia="Times New Roman" w:hAnsi="Times New Roman" w:cs="Times New Roman"/>
          <w:sz w:val="24"/>
          <w:szCs w:val="24"/>
          <w:rtl/>
          <w:lang w:eastAsia="fr-FR"/>
        </w:rPr>
        <w:t xml:space="preserve"> الدولية في </w:t>
      </w:r>
      <w:r w:rsidRPr="00831B3B">
        <w:rPr>
          <w:rFonts w:ascii="Times New Roman" w:eastAsia="Times New Roman" w:hAnsi="Times New Roman" w:cs="Times New Roman" w:hint="cs"/>
          <w:sz w:val="24"/>
          <w:szCs w:val="24"/>
          <w:rtl/>
          <w:lang w:eastAsia="fr-FR"/>
        </w:rPr>
        <w:t>ثلاث</w:t>
      </w:r>
      <w:r w:rsidRPr="00831B3B">
        <w:rPr>
          <w:rFonts w:ascii="Times New Roman" w:eastAsia="Times New Roman" w:hAnsi="Times New Roman" w:cs="Times New Roman"/>
          <w:sz w:val="24"/>
          <w:szCs w:val="24"/>
          <w:rtl/>
          <w:lang w:eastAsia="fr-FR"/>
        </w:rPr>
        <w:t xml:space="preserve"> مجالات ذات أولوية للتعاون</w:t>
      </w:r>
      <w:r w:rsidRPr="00831B3B">
        <w:rPr>
          <w:rFonts w:ascii="Times New Roman" w:eastAsia="Times New Roman" w:hAnsi="Times New Roman" w:cs="Times New Roman" w:hint="cs"/>
          <w:sz w:val="24"/>
          <w:szCs w:val="24"/>
          <w:rtl/>
          <w:lang w:eastAsia="fr-FR"/>
        </w:rPr>
        <w:t xml:space="preserve">: </w:t>
      </w:r>
      <w:r w:rsidRPr="00831B3B">
        <w:rPr>
          <w:rFonts w:ascii="Times New Roman" w:eastAsia="Times New Roman" w:hAnsi="Times New Roman" w:cs="Times New Roman" w:hint="cs"/>
          <w:b/>
          <w:bCs/>
          <w:sz w:val="24"/>
          <w:szCs w:val="24"/>
          <w:rtl/>
          <w:lang w:eastAsia="fr-FR"/>
        </w:rPr>
        <w:t xml:space="preserve">التعليم العالي من أجل التنمية المستدامة، جودة أنظمة التعليم العالي واضفاء الطابع الدولي على التعليم العالي. </w:t>
      </w:r>
      <w:r w:rsidR="00032877" w:rsidRPr="00831B3B">
        <w:rPr>
          <w:rFonts w:ascii="Times New Roman" w:eastAsia="Times New Roman" w:hAnsi="Times New Roman" w:cs="Times New Roman" w:hint="cs"/>
          <w:sz w:val="24"/>
          <w:szCs w:val="24"/>
          <w:rtl/>
          <w:lang w:eastAsia="fr-FR"/>
        </w:rPr>
        <w:t xml:space="preserve">ولهذه الغاية، تمّ إنشاء فريق عمل مشترك مؤلف من ممثلين عن كل منظمة، مهمته </w:t>
      </w:r>
      <w:r w:rsidR="00C908F7" w:rsidRPr="00831B3B">
        <w:rPr>
          <w:rFonts w:ascii="Times New Roman" w:eastAsia="Times New Roman" w:hAnsi="Times New Roman" w:cs="Times New Roman"/>
          <w:sz w:val="24"/>
          <w:szCs w:val="24"/>
          <w:rtl/>
          <w:lang w:eastAsia="fr-FR"/>
        </w:rPr>
        <w:t xml:space="preserve">وضع خطة عمل وتنسيق </w:t>
      </w:r>
      <w:r w:rsidR="00C908F7" w:rsidRPr="00831B3B">
        <w:rPr>
          <w:rFonts w:ascii="Times New Roman" w:eastAsia="Times New Roman" w:hAnsi="Times New Roman" w:cs="Times New Roman" w:hint="cs"/>
          <w:sz w:val="24"/>
          <w:szCs w:val="24"/>
          <w:rtl/>
          <w:lang w:eastAsia="fr-FR"/>
        </w:rPr>
        <w:t>الأنشطة الهادفة إلى</w:t>
      </w:r>
      <w:r w:rsidR="00C908F7" w:rsidRPr="00831B3B">
        <w:rPr>
          <w:rFonts w:ascii="Times New Roman" w:eastAsia="Times New Roman" w:hAnsi="Times New Roman" w:cs="Times New Roman"/>
          <w:sz w:val="24"/>
          <w:szCs w:val="24"/>
          <w:rtl/>
          <w:lang w:eastAsia="fr-FR"/>
        </w:rPr>
        <w:t xml:space="preserve"> زيادة الوعي ومراقبة </w:t>
      </w:r>
      <w:r w:rsidR="00C908F7" w:rsidRPr="00831B3B">
        <w:rPr>
          <w:rFonts w:ascii="Times New Roman" w:eastAsia="Times New Roman" w:hAnsi="Times New Roman" w:cs="Times New Roman" w:hint="cs"/>
          <w:sz w:val="24"/>
          <w:szCs w:val="24"/>
          <w:rtl/>
          <w:lang w:eastAsia="fr-FR"/>
        </w:rPr>
        <w:t>عملية تنفيذ</w:t>
      </w:r>
      <w:r w:rsidR="00C908F7" w:rsidRPr="00831B3B">
        <w:rPr>
          <w:rFonts w:ascii="Times New Roman" w:eastAsia="Times New Roman" w:hAnsi="Times New Roman" w:cs="Times New Roman"/>
          <w:sz w:val="24"/>
          <w:szCs w:val="24"/>
          <w:rtl/>
          <w:lang w:eastAsia="fr-FR"/>
        </w:rPr>
        <w:t xml:space="preserve"> الأنشطة التي يتم تطويرها </w:t>
      </w:r>
      <w:r w:rsidR="00C908F7" w:rsidRPr="00831B3B">
        <w:rPr>
          <w:rFonts w:ascii="Times New Roman" w:eastAsia="Times New Roman" w:hAnsi="Times New Roman" w:cs="Times New Roman" w:hint="cs"/>
          <w:sz w:val="24"/>
          <w:szCs w:val="24"/>
          <w:rtl/>
          <w:lang w:eastAsia="fr-FR"/>
        </w:rPr>
        <w:t>في إطار</w:t>
      </w:r>
      <w:r w:rsidR="00C908F7" w:rsidRPr="00831B3B">
        <w:rPr>
          <w:rFonts w:ascii="Times New Roman" w:eastAsia="Times New Roman" w:hAnsi="Times New Roman" w:cs="Times New Roman"/>
          <w:sz w:val="24"/>
          <w:szCs w:val="24"/>
          <w:rtl/>
          <w:lang w:eastAsia="fr-FR"/>
        </w:rPr>
        <w:t xml:space="preserve"> </w:t>
      </w:r>
      <w:r w:rsidR="00C908F7" w:rsidRPr="00831B3B">
        <w:rPr>
          <w:rFonts w:ascii="Times New Roman" w:eastAsia="Times New Roman" w:hAnsi="Times New Roman" w:cs="Times New Roman" w:hint="cs"/>
          <w:sz w:val="24"/>
          <w:szCs w:val="24"/>
          <w:rtl/>
          <w:lang w:eastAsia="fr-FR"/>
        </w:rPr>
        <w:t>هذه الاتفاقية</w:t>
      </w:r>
      <w:r w:rsidR="00C908F7" w:rsidRPr="00831B3B">
        <w:rPr>
          <w:rFonts w:ascii="Times New Roman" w:eastAsia="Times New Roman" w:hAnsi="Times New Roman" w:cs="Times New Roman"/>
          <w:sz w:val="24"/>
          <w:szCs w:val="24"/>
          <w:rtl/>
          <w:lang w:eastAsia="fr-FR"/>
        </w:rPr>
        <w:t>.</w:t>
      </w:r>
    </w:p>
    <w:p w14:paraId="16FBB31C" w14:textId="77777777" w:rsidR="00831B3B" w:rsidRPr="00831B3B" w:rsidRDefault="00831B3B" w:rsidP="00831B3B">
      <w:pPr>
        <w:bidi/>
        <w:jc w:val="both"/>
        <w:rPr>
          <w:rFonts w:ascii="Times New Roman" w:eastAsia="Times New Roman" w:hAnsi="Times New Roman" w:cs="Times New Roman"/>
          <w:sz w:val="24"/>
          <w:szCs w:val="24"/>
          <w:rtl/>
          <w:lang w:eastAsia="fr-FR"/>
        </w:rPr>
      </w:pPr>
    </w:p>
    <w:p w14:paraId="171DCAE0" w14:textId="55E5C867" w:rsidR="00CA4CE3" w:rsidRPr="00831B3B" w:rsidRDefault="00CA4CE3" w:rsidP="00831B3B">
      <w:pPr>
        <w:bidi/>
        <w:rPr>
          <w:rStyle w:val="Lienhypertexte"/>
          <w:b/>
          <w:bCs/>
          <w:color w:val="auto"/>
          <w:sz w:val="24"/>
          <w:szCs w:val="24"/>
          <w:u w:val="none"/>
          <w:rtl/>
        </w:rPr>
      </w:pPr>
      <w:r w:rsidRPr="00831B3B">
        <w:rPr>
          <w:rStyle w:val="Lienhypertexte"/>
          <w:rFonts w:hint="cs"/>
          <w:b/>
          <w:bCs/>
          <w:color w:val="auto"/>
          <w:sz w:val="24"/>
          <w:szCs w:val="24"/>
          <w:u w:val="none"/>
          <w:rtl/>
        </w:rPr>
        <w:lastRenderedPageBreak/>
        <w:t>نبذة عن الوكالة الجامعية للفرنكوفونية</w:t>
      </w:r>
    </w:p>
    <w:p w14:paraId="7963A996" w14:textId="300AB925" w:rsidR="00CA4CE3" w:rsidRPr="00831B3B" w:rsidRDefault="00CA4CE3" w:rsidP="00CA4CE3">
      <w:pPr>
        <w:bidi/>
        <w:jc w:val="both"/>
        <w:rPr>
          <w:sz w:val="24"/>
          <w:szCs w:val="24"/>
        </w:rPr>
      </w:pPr>
      <w:r w:rsidRPr="00831B3B">
        <w:rPr>
          <w:rFonts w:cs="Arial" w:hint="cs"/>
          <w:sz w:val="24"/>
          <w:szCs w:val="24"/>
          <w:rtl/>
        </w:rPr>
        <w:t>تعتبر</w:t>
      </w:r>
      <w:r w:rsidRPr="00831B3B">
        <w:rPr>
          <w:rFonts w:cs="Arial"/>
          <w:sz w:val="24"/>
          <w:szCs w:val="24"/>
          <w:rtl/>
        </w:rPr>
        <w:t xml:space="preserve"> الوكالة الجامعية للفرنكوفونية </w:t>
      </w:r>
      <w:r w:rsidRPr="00831B3B">
        <w:rPr>
          <w:sz w:val="24"/>
          <w:szCs w:val="24"/>
        </w:rPr>
        <w:t>AUF</w:t>
      </w:r>
      <w:r w:rsidRPr="00831B3B">
        <w:rPr>
          <w:rFonts w:cs="Arial"/>
          <w:sz w:val="24"/>
          <w:szCs w:val="24"/>
          <w:rtl/>
        </w:rPr>
        <w:t xml:space="preserve"> أول شبكة جامعية في العالم وهي تضّم </w:t>
      </w:r>
      <w:r w:rsidRPr="00831B3B">
        <w:rPr>
          <w:rFonts w:cs="Arial" w:hint="cs"/>
          <w:sz w:val="24"/>
          <w:szCs w:val="24"/>
          <w:rtl/>
        </w:rPr>
        <w:t>1006</w:t>
      </w:r>
      <w:r w:rsidRPr="00831B3B">
        <w:rPr>
          <w:rFonts w:cs="Arial"/>
          <w:sz w:val="24"/>
          <w:szCs w:val="24"/>
          <w:rtl/>
        </w:rPr>
        <w:t xml:space="preserve"> مؤسّسة جامعية ومركز بحثي في 11</w:t>
      </w:r>
      <w:r w:rsidRPr="00831B3B">
        <w:rPr>
          <w:rFonts w:cs="Arial" w:hint="cs"/>
          <w:sz w:val="24"/>
          <w:szCs w:val="24"/>
          <w:rtl/>
        </w:rPr>
        <w:t>9</w:t>
      </w:r>
      <w:r w:rsidRPr="00831B3B">
        <w:rPr>
          <w:rFonts w:cs="Arial"/>
          <w:sz w:val="24"/>
          <w:szCs w:val="24"/>
          <w:rtl/>
        </w:rPr>
        <w:t xml:space="preserve"> بلد، و59 هيئة إقليمية منتشرة على القارات الخمس. كما هي مشغّل قمّة الفرنكوفونية للتعليم العالي والبحث، تمّ انشاؤها منذ أكثر من 60 عاماً. تقضي مهمة الوكالة بالترويج لفرنكوفونية جامعية قائمة على التضامن وملتزمة بتحقيق التنمية الاقتصادية، الاجتماعية والثقافية للمجتمعات. تقضي مهمة الوكالة بالمساهمة في مجالات عدة ومنها التدريب والبحث، والتكنولوجيا الرقمية، والحوكمة الجامعية، وريادة الأعمال، وقابلية التوظيف، و</w:t>
      </w:r>
      <w:r w:rsidRPr="00831B3B">
        <w:rPr>
          <w:rFonts w:cs="Arial" w:hint="cs"/>
          <w:sz w:val="24"/>
          <w:szCs w:val="24"/>
          <w:rtl/>
        </w:rPr>
        <w:t>ال</w:t>
      </w:r>
      <w:r w:rsidRPr="00831B3B">
        <w:rPr>
          <w:rFonts w:cs="Arial"/>
          <w:sz w:val="24"/>
          <w:szCs w:val="24"/>
          <w:rtl/>
        </w:rPr>
        <w:t xml:space="preserve">تنمية </w:t>
      </w:r>
      <w:r w:rsidRPr="00831B3B">
        <w:rPr>
          <w:rFonts w:cs="Arial" w:hint="cs"/>
          <w:sz w:val="24"/>
          <w:szCs w:val="24"/>
          <w:rtl/>
        </w:rPr>
        <w:t>المستدامة</w:t>
      </w:r>
      <w:r w:rsidRPr="00831B3B">
        <w:rPr>
          <w:rFonts w:cs="Arial"/>
          <w:sz w:val="24"/>
          <w:szCs w:val="24"/>
          <w:rtl/>
        </w:rPr>
        <w:t>.</w:t>
      </w:r>
      <w:r w:rsidRPr="00831B3B">
        <w:rPr>
          <w:rFonts w:cs="Arial" w:hint="cs"/>
          <w:sz w:val="24"/>
          <w:szCs w:val="24"/>
          <w:rtl/>
        </w:rPr>
        <w:t xml:space="preserve"> </w:t>
      </w:r>
      <w:hyperlink r:id="rId9" w:history="1">
        <w:r w:rsidRPr="00831B3B">
          <w:rPr>
            <w:rStyle w:val="Lienhypertexte"/>
            <w:sz w:val="24"/>
            <w:szCs w:val="24"/>
          </w:rPr>
          <w:t>www.auf.org</w:t>
        </w:r>
      </w:hyperlink>
    </w:p>
    <w:sectPr w:rsidR="00CA4CE3" w:rsidRPr="00831B3B" w:rsidSect="003F053E">
      <w:footerReference w:type="default" r:id="rId10"/>
      <w:headerReference w:type="first" r:id="rId11"/>
      <w:pgSz w:w="11906" w:h="16838"/>
      <w:pgMar w:top="1417" w:right="1417" w:bottom="1417" w:left="1417" w:header="45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14D7C" w14:textId="77777777" w:rsidR="007B3960" w:rsidRDefault="007B3960" w:rsidP="00F11371">
      <w:pPr>
        <w:spacing w:after="0" w:line="240" w:lineRule="auto"/>
      </w:pPr>
      <w:r>
        <w:separator/>
      </w:r>
    </w:p>
  </w:endnote>
  <w:endnote w:type="continuationSeparator" w:id="0">
    <w:p w14:paraId="67040746" w14:textId="77777777" w:rsidR="007B3960" w:rsidRDefault="007B3960" w:rsidP="00F1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21FC7" w14:textId="5F15C678" w:rsidR="00D447AF" w:rsidRDefault="00D447AF" w:rsidP="00D447AF">
    <w:pPr>
      <w:pStyle w:val="Pieddepage"/>
      <w:jc w:val="center"/>
      <w:rPr>
        <w:sz w:val="21"/>
        <w:szCs w:val="21"/>
      </w:rPr>
    </w:pPr>
  </w:p>
  <w:p w14:paraId="6FACEB94" w14:textId="77777777" w:rsidR="00D447AF" w:rsidRDefault="00D447AF" w:rsidP="00D447AF">
    <w:pPr>
      <w:pStyle w:val="Pieddepage"/>
      <w:jc w:val="center"/>
      <w:rPr>
        <w:sz w:val="21"/>
        <w:szCs w:val="21"/>
      </w:rPr>
    </w:pPr>
  </w:p>
  <w:p w14:paraId="7C8FD33C" w14:textId="3B2482E7" w:rsidR="00D447AF" w:rsidRPr="00007D8A" w:rsidRDefault="00D447AF" w:rsidP="00007D8A">
    <w:pPr>
      <w:pStyle w:val="Pieddepage"/>
      <w:jc w:val="center"/>
      <w:rPr>
        <w:sz w:val="21"/>
        <w:szCs w:val="21"/>
      </w:rPr>
    </w:pPr>
    <w:r>
      <w:rPr>
        <w:noProof/>
      </w:rPr>
      <w:drawing>
        <wp:anchor distT="0" distB="0" distL="114300" distR="114300" simplePos="0" relativeHeight="251661312" behindDoc="0" locked="0" layoutInCell="1" allowOverlap="1" wp14:anchorId="20EC13EC" wp14:editId="1BC51B81">
          <wp:simplePos x="0" y="0"/>
          <wp:positionH relativeFrom="column">
            <wp:posOffset>0</wp:posOffset>
          </wp:positionH>
          <wp:positionV relativeFrom="paragraph">
            <wp:posOffset>250891</wp:posOffset>
          </wp:positionV>
          <wp:extent cx="5756275" cy="367030"/>
          <wp:effectExtent l="0" t="0" r="0"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3-31 à 17.10.45.png"/>
                  <pic:cNvPicPr/>
                </pic:nvPicPr>
                <pic:blipFill>
                  <a:blip r:embed="rId1">
                    <a:extLst>
                      <a:ext uri="{28A0092B-C50C-407E-A947-70E740481C1C}">
                        <a14:useLocalDpi xmlns:a14="http://schemas.microsoft.com/office/drawing/2010/main" val="0"/>
                      </a:ext>
                    </a:extLst>
                  </a:blip>
                  <a:stretch>
                    <a:fillRect/>
                  </a:stretch>
                </pic:blipFill>
                <pic:spPr>
                  <a:xfrm>
                    <a:off x="0" y="0"/>
                    <a:ext cx="5756275" cy="367030"/>
                  </a:xfrm>
                  <a:prstGeom prst="rect">
                    <a:avLst/>
                  </a:prstGeom>
                </pic:spPr>
              </pic:pic>
            </a:graphicData>
          </a:graphic>
          <wp14:sizeRelH relativeFrom="margin">
            <wp14:pctWidth>0</wp14:pctWidth>
          </wp14:sizeRelH>
          <wp14:sizeRelV relativeFrom="margin">
            <wp14:pctHeight>0</wp14:pctHeight>
          </wp14:sizeRelV>
        </wp:anchor>
      </w:drawing>
    </w:r>
    <w:r w:rsidR="005D6341">
      <w:rPr>
        <w:noProof/>
      </w:rPr>
      <w:t>Joelle RIACHI</w:t>
    </w:r>
    <w:r w:rsidRPr="000317EB">
      <w:rPr>
        <w:sz w:val="21"/>
        <w:szCs w:val="21"/>
      </w:rPr>
      <w:t xml:space="preserve"> | </w:t>
    </w:r>
    <w:r w:rsidR="005D6341">
      <w:rPr>
        <w:sz w:val="21"/>
        <w:szCs w:val="21"/>
      </w:rPr>
      <w:t>Chargée de</w:t>
    </w:r>
    <w:r w:rsidRPr="000317EB">
      <w:rPr>
        <w:sz w:val="21"/>
        <w:szCs w:val="21"/>
      </w:rPr>
      <w:t xml:space="preserve"> communication | +</w:t>
    </w:r>
    <w:r w:rsidR="005D6341">
      <w:rPr>
        <w:sz w:val="21"/>
        <w:szCs w:val="21"/>
      </w:rPr>
      <w:t>961 3 780928</w:t>
    </w:r>
    <w:r w:rsidRPr="000317EB">
      <w:rPr>
        <w:sz w:val="21"/>
        <w:szCs w:val="21"/>
      </w:rPr>
      <w:t xml:space="preserve"> | </w:t>
    </w:r>
    <w:hyperlink r:id="rId2" w:history="1">
      <w:r w:rsidR="005D6341" w:rsidRPr="009F1FD7">
        <w:rPr>
          <w:rStyle w:val="Lienhypertexte"/>
          <w:sz w:val="21"/>
          <w:szCs w:val="21"/>
        </w:rPr>
        <w:t>joelle.riachi@auf.org</w:t>
      </w:r>
    </w:hyperlink>
    <w:r w:rsidR="005D6341">
      <w:rPr>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C7D1C" w14:textId="77777777" w:rsidR="007B3960" w:rsidRDefault="007B3960" w:rsidP="00F11371">
      <w:pPr>
        <w:spacing w:after="0" w:line="240" w:lineRule="auto"/>
      </w:pPr>
      <w:r>
        <w:separator/>
      </w:r>
    </w:p>
  </w:footnote>
  <w:footnote w:type="continuationSeparator" w:id="0">
    <w:p w14:paraId="0E01C3C1" w14:textId="77777777" w:rsidR="007B3960" w:rsidRDefault="007B3960" w:rsidP="00F1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67AF5" w14:textId="56B189DA" w:rsidR="00BF27F0" w:rsidRDefault="00196F44" w:rsidP="00BF27F0">
    <w:pPr>
      <w:pStyle w:val="En-tte"/>
    </w:pPr>
    <w:r>
      <w:rPr>
        <w:noProof/>
      </w:rPr>
      <w:drawing>
        <wp:inline distT="0" distB="0" distL="0" distR="0" wp14:anchorId="74024576" wp14:editId="09032049">
          <wp:extent cx="2853559" cy="51239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2967091" cy="532781"/>
                  </a:xfrm>
                  <a:prstGeom prst="rect">
                    <a:avLst/>
                  </a:prstGeom>
                </pic:spPr>
              </pic:pic>
            </a:graphicData>
          </a:graphic>
        </wp:inline>
      </w:drawing>
    </w:r>
    <w:r w:rsidR="00BF27F0">
      <w:tab/>
    </w:r>
  </w:p>
  <w:p w14:paraId="1C367AF7" w14:textId="4300E2A2" w:rsidR="00BF27F0" w:rsidRPr="00BF27F0" w:rsidRDefault="00831B3B" w:rsidP="00A53274">
    <w:pPr>
      <w:jc w:val="right"/>
      <w:rPr>
        <w:b/>
        <w:bCs/>
        <w:rtl/>
        <w:lang w:bidi="ar-LB"/>
      </w:rPr>
    </w:pPr>
    <w:r>
      <w:rPr>
        <w:rFonts w:hint="cs"/>
        <w:b/>
        <w:bCs/>
        <w:rtl/>
        <w:lang w:bidi="ar-LB"/>
      </w:rPr>
      <w:t>خبر صح</w:t>
    </w:r>
    <w:r w:rsidR="00676736">
      <w:rPr>
        <w:rFonts w:hint="cs"/>
        <w:b/>
        <w:bCs/>
        <w:rtl/>
        <w:lang w:bidi="ar-LB"/>
      </w:rPr>
      <w:t>ا</w:t>
    </w:r>
    <w:r>
      <w:rPr>
        <w:rFonts w:hint="cs"/>
        <w:b/>
        <w:bCs/>
        <w:rtl/>
        <w:lang w:bidi="ar-LB"/>
      </w:rPr>
      <w:t>في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8B"/>
    <w:rsid w:val="00007D8A"/>
    <w:rsid w:val="00021DBA"/>
    <w:rsid w:val="00032877"/>
    <w:rsid w:val="000332AE"/>
    <w:rsid w:val="0004396F"/>
    <w:rsid w:val="00085381"/>
    <w:rsid w:val="00132AB9"/>
    <w:rsid w:val="00161185"/>
    <w:rsid w:val="00166460"/>
    <w:rsid w:val="00196F44"/>
    <w:rsid w:val="001E76F9"/>
    <w:rsid w:val="001F1372"/>
    <w:rsid w:val="00281D71"/>
    <w:rsid w:val="002C231E"/>
    <w:rsid w:val="003017CD"/>
    <w:rsid w:val="00312082"/>
    <w:rsid w:val="00346D52"/>
    <w:rsid w:val="003C7772"/>
    <w:rsid w:val="003F053E"/>
    <w:rsid w:val="00446C22"/>
    <w:rsid w:val="0047609F"/>
    <w:rsid w:val="00485161"/>
    <w:rsid w:val="004B2B99"/>
    <w:rsid w:val="004B56C1"/>
    <w:rsid w:val="004D1357"/>
    <w:rsid w:val="00506C80"/>
    <w:rsid w:val="00534C26"/>
    <w:rsid w:val="00565EF0"/>
    <w:rsid w:val="00582554"/>
    <w:rsid w:val="0059693E"/>
    <w:rsid w:val="005D6341"/>
    <w:rsid w:val="00610C48"/>
    <w:rsid w:val="00625E67"/>
    <w:rsid w:val="00634BED"/>
    <w:rsid w:val="00661A5F"/>
    <w:rsid w:val="00676736"/>
    <w:rsid w:val="006A353E"/>
    <w:rsid w:val="006E6E89"/>
    <w:rsid w:val="006E7530"/>
    <w:rsid w:val="0072502B"/>
    <w:rsid w:val="0079613A"/>
    <w:rsid w:val="007B3960"/>
    <w:rsid w:val="007F1D92"/>
    <w:rsid w:val="00804A53"/>
    <w:rsid w:val="00816990"/>
    <w:rsid w:val="00831B3B"/>
    <w:rsid w:val="00844460"/>
    <w:rsid w:val="00864FD3"/>
    <w:rsid w:val="00890F1C"/>
    <w:rsid w:val="008B2C89"/>
    <w:rsid w:val="008E1B1A"/>
    <w:rsid w:val="008E2876"/>
    <w:rsid w:val="00911EF5"/>
    <w:rsid w:val="00985BA2"/>
    <w:rsid w:val="009944E7"/>
    <w:rsid w:val="009C5059"/>
    <w:rsid w:val="009D3AC0"/>
    <w:rsid w:val="00A41E9B"/>
    <w:rsid w:val="00A46DE7"/>
    <w:rsid w:val="00A53274"/>
    <w:rsid w:val="00A77D8B"/>
    <w:rsid w:val="00A861B0"/>
    <w:rsid w:val="00AA4667"/>
    <w:rsid w:val="00AC46E5"/>
    <w:rsid w:val="00AF06AC"/>
    <w:rsid w:val="00B224F2"/>
    <w:rsid w:val="00B246E0"/>
    <w:rsid w:val="00B50047"/>
    <w:rsid w:val="00B65B49"/>
    <w:rsid w:val="00B740FB"/>
    <w:rsid w:val="00BF1D24"/>
    <w:rsid w:val="00BF27F0"/>
    <w:rsid w:val="00BF75E9"/>
    <w:rsid w:val="00C6313C"/>
    <w:rsid w:val="00C6372F"/>
    <w:rsid w:val="00C66FFF"/>
    <w:rsid w:val="00C908F7"/>
    <w:rsid w:val="00C94E7D"/>
    <w:rsid w:val="00C96D4D"/>
    <w:rsid w:val="00CA4CE3"/>
    <w:rsid w:val="00CA6BD5"/>
    <w:rsid w:val="00CB2256"/>
    <w:rsid w:val="00D0730D"/>
    <w:rsid w:val="00D16AE1"/>
    <w:rsid w:val="00D3727B"/>
    <w:rsid w:val="00D447AF"/>
    <w:rsid w:val="00D63666"/>
    <w:rsid w:val="00DE783E"/>
    <w:rsid w:val="00E3284C"/>
    <w:rsid w:val="00E85F3A"/>
    <w:rsid w:val="00EB40D0"/>
    <w:rsid w:val="00EC6592"/>
    <w:rsid w:val="00F11371"/>
    <w:rsid w:val="00F11D97"/>
    <w:rsid w:val="00F315C5"/>
    <w:rsid w:val="00FD2E9E"/>
    <w:rsid w:val="00FD56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67AE1"/>
  <w15:chartTrackingRefBased/>
  <w15:docId w15:val="{0D0953E7-2AFF-4B0F-A82E-4E2D48C1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16A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16AE1"/>
    <w:rPr>
      <w:color w:val="0000FF"/>
      <w:u w:val="single"/>
    </w:rPr>
  </w:style>
  <w:style w:type="character" w:styleId="lev">
    <w:name w:val="Strong"/>
    <w:basedOn w:val="Policepardfaut"/>
    <w:uiPriority w:val="22"/>
    <w:qFormat/>
    <w:rsid w:val="00D3727B"/>
    <w:rPr>
      <w:b/>
      <w:bCs/>
    </w:rPr>
  </w:style>
  <w:style w:type="character" w:styleId="Marquedecommentaire">
    <w:name w:val="annotation reference"/>
    <w:basedOn w:val="Policepardfaut"/>
    <w:uiPriority w:val="99"/>
    <w:semiHidden/>
    <w:unhideWhenUsed/>
    <w:rsid w:val="00D3727B"/>
    <w:rPr>
      <w:sz w:val="16"/>
      <w:szCs w:val="16"/>
    </w:rPr>
  </w:style>
  <w:style w:type="paragraph" w:styleId="Commentaire">
    <w:name w:val="annotation text"/>
    <w:basedOn w:val="Normal"/>
    <w:link w:val="CommentaireCar"/>
    <w:uiPriority w:val="99"/>
    <w:semiHidden/>
    <w:unhideWhenUsed/>
    <w:rsid w:val="00D3727B"/>
    <w:pPr>
      <w:spacing w:line="240" w:lineRule="auto"/>
    </w:pPr>
    <w:rPr>
      <w:sz w:val="20"/>
      <w:szCs w:val="20"/>
    </w:rPr>
  </w:style>
  <w:style w:type="character" w:customStyle="1" w:styleId="CommentaireCar">
    <w:name w:val="Commentaire Car"/>
    <w:basedOn w:val="Policepardfaut"/>
    <w:link w:val="Commentaire"/>
    <w:uiPriority w:val="99"/>
    <w:semiHidden/>
    <w:rsid w:val="00D3727B"/>
    <w:rPr>
      <w:sz w:val="20"/>
      <w:szCs w:val="20"/>
    </w:rPr>
  </w:style>
  <w:style w:type="paragraph" w:styleId="Objetducommentaire">
    <w:name w:val="annotation subject"/>
    <w:basedOn w:val="Commentaire"/>
    <w:next w:val="Commentaire"/>
    <w:link w:val="ObjetducommentaireCar"/>
    <w:uiPriority w:val="99"/>
    <w:semiHidden/>
    <w:unhideWhenUsed/>
    <w:rsid w:val="00D3727B"/>
    <w:rPr>
      <w:b/>
      <w:bCs/>
    </w:rPr>
  </w:style>
  <w:style w:type="character" w:customStyle="1" w:styleId="ObjetducommentaireCar">
    <w:name w:val="Objet du commentaire Car"/>
    <w:basedOn w:val="CommentaireCar"/>
    <w:link w:val="Objetducommentaire"/>
    <w:uiPriority w:val="99"/>
    <w:semiHidden/>
    <w:rsid w:val="00D3727B"/>
    <w:rPr>
      <w:b/>
      <w:bCs/>
      <w:sz w:val="20"/>
      <w:szCs w:val="20"/>
    </w:rPr>
  </w:style>
  <w:style w:type="paragraph" w:styleId="Textedebulles">
    <w:name w:val="Balloon Text"/>
    <w:basedOn w:val="Normal"/>
    <w:link w:val="TextedebullesCar"/>
    <w:uiPriority w:val="99"/>
    <w:semiHidden/>
    <w:unhideWhenUsed/>
    <w:rsid w:val="00D372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727B"/>
    <w:rPr>
      <w:rFonts w:ascii="Segoe UI" w:hAnsi="Segoe UI" w:cs="Segoe UI"/>
      <w:sz w:val="18"/>
      <w:szCs w:val="18"/>
    </w:rPr>
  </w:style>
  <w:style w:type="paragraph" w:styleId="En-tte">
    <w:name w:val="header"/>
    <w:basedOn w:val="Normal"/>
    <w:link w:val="En-tteCar"/>
    <w:uiPriority w:val="99"/>
    <w:unhideWhenUsed/>
    <w:rsid w:val="00F11371"/>
    <w:pPr>
      <w:tabs>
        <w:tab w:val="center" w:pos="4536"/>
        <w:tab w:val="right" w:pos="9072"/>
      </w:tabs>
      <w:spacing w:after="0" w:line="240" w:lineRule="auto"/>
    </w:pPr>
  </w:style>
  <w:style w:type="character" w:customStyle="1" w:styleId="En-tteCar">
    <w:name w:val="En-tête Car"/>
    <w:basedOn w:val="Policepardfaut"/>
    <w:link w:val="En-tte"/>
    <w:uiPriority w:val="99"/>
    <w:rsid w:val="00F11371"/>
  </w:style>
  <w:style w:type="paragraph" w:styleId="Pieddepage">
    <w:name w:val="footer"/>
    <w:basedOn w:val="Normal"/>
    <w:link w:val="PieddepageCar"/>
    <w:uiPriority w:val="99"/>
    <w:unhideWhenUsed/>
    <w:rsid w:val="00F113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1371"/>
  </w:style>
  <w:style w:type="character" w:styleId="Mentionnonrsolue">
    <w:name w:val="Unresolved Mention"/>
    <w:basedOn w:val="Policepardfaut"/>
    <w:uiPriority w:val="99"/>
    <w:semiHidden/>
    <w:unhideWhenUsed/>
    <w:rsid w:val="007F1D92"/>
    <w:rPr>
      <w:color w:val="605E5C"/>
      <w:shd w:val="clear" w:color="auto" w:fill="E1DFDD"/>
    </w:rPr>
  </w:style>
  <w:style w:type="character" w:customStyle="1" w:styleId="normaltextrun">
    <w:name w:val="normaltextrun"/>
    <w:basedOn w:val="Policepardfaut"/>
    <w:rsid w:val="00661A5F"/>
  </w:style>
  <w:style w:type="paragraph" w:customStyle="1" w:styleId="paragraph">
    <w:name w:val="paragraph"/>
    <w:basedOn w:val="Normal"/>
    <w:rsid w:val="00661A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661A5F"/>
  </w:style>
  <w:style w:type="character" w:styleId="Lienhypertextesuivivisit">
    <w:name w:val="FollowedHyperlink"/>
    <w:basedOn w:val="Policepardfaut"/>
    <w:uiPriority w:val="99"/>
    <w:semiHidden/>
    <w:unhideWhenUsed/>
    <w:rsid w:val="009944E7"/>
    <w:rPr>
      <w:color w:val="954F72" w:themeColor="followedHyperlink"/>
      <w:u w:val="single"/>
    </w:rPr>
  </w:style>
  <w:style w:type="paragraph" w:styleId="Paragraphedeliste">
    <w:name w:val="List Paragraph"/>
    <w:basedOn w:val="Normal"/>
    <w:uiPriority w:val="34"/>
    <w:qFormat/>
    <w:rsid w:val="008B2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98692">
      <w:bodyDiv w:val="1"/>
      <w:marLeft w:val="0"/>
      <w:marRight w:val="0"/>
      <w:marTop w:val="0"/>
      <w:marBottom w:val="0"/>
      <w:divBdr>
        <w:top w:val="none" w:sz="0" w:space="0" w:color="auto"/>
        <w:left w:val="none" w:sz="0" w:space="0" w:color="auto"/>
        <w:bottom w:val="none" w:sz="0" w:space="0" w:color="auto"/>
        <w:right w:val="none" w:sz="0" w:space="0" w:color="auto"/>
      </w:divBdr>
    </w:div>
    <w:div w:id="208227405">
      <w:bodyDiv w:val="1"/>
      <w:marLeft w:val="0"/>
      <w:marRight w:val="0"/>
      <w:marTop w:val="0"/>
      <w:marBottom w:val="0"/>
      <w:divBdr>
        <w:top w:val="none" w:sz="0" w:space="0" w:color="auto"/>
        <w:left w:val="none" w:sz="0" w:space="0" w:color="auto"/>
        <w:bottom w:val="none" w:sz="0" w:space="0" w:color="auto"/>
        <w:right w:val="none" w:sz="0" w:space="0" w:color="auto"/>
      </w:divBdr>
    </w:div>
    <w:div w:id="498619519">
      <w:bodyDiv w:val="1"/>
      <w:marLeft w:val="0"/>
      <w:marRight w:val="0"/>
      <w:marTop w:val="0"/>
      <w:marBottom w:val="0"/>
      <w:divBdr>
        <w:top w:val="none" w:sz="0" w:space="0" w:color="auto"/>
        <w:left w:val="none" w:sz="0" w:space="0" w:color="auto"/>
        <w:bottom w:val="none" w:sz="0" w:space="0" w:color="auto"/>
        <w:right w:val="none" w:sz="0" w:space="0" w:color="auto"/>
      </w:divBdr>
    </w:div>
    <w:div w:id="630139326">
      <w:bodyDiv w:val="1"/>
      <w:marLeft w:val="0"/>
      <w:marRight w:val="0"/>
      <w:marTop w:val="0"/>
      <w:marBottom w:val="0"/>
      <w:divBdr>
        <w:top w:val="none" w:sz="0" w:space="0" w:color="auto"/>
        <w:left w:val="none" w:sz="0" w:space="0" w:color="auto"/>
        <w:bottom w:val="none" w:sz="0" w:space="0" w:color="auto"/>
        <w:right w:val="none" w:sz="0" w:space="0" w:color="auto"/>
      </w:divBdr>
    </w:div>
    <w:div w:id="761293873">
      <w:bodyDiv w:val="1"/>
      <w:marLeft w:val="0"/>
      <w:marRight w:val="0"/>
      <w:marTop w:val="0"/>
      <w:marBottom w:val="0"/>
      <w:divBdr>
        <w:top w:val="none" w:sz="0" w:space="0" w:color="auto"/>
        <w:left w:val="none" w:sz="0" w:space="0" w:color="auto"/>
        <w:bottom w:val="none" w:sz="0" w:space="0" w:color="auto"/>
        <w:right w:val="none" w:sz="0" w:space="0" w:color="auto"/>
      </w:divBdr>
      <w:divsChild>
        <w:div w:id="1952280087">
          <w:marLeft w:val="0"/>
          <w:marRight w:val="0"/>
          <w:marTop w:val="0"/>
          <w:marBottom w:val="0"/>
          <w:divBdr>
            <w:top w:val="none" w:sz="0" w:space="0" w:color="auto"/>
            <w:left w:val="none" w:sz="0" w:space="0" w:color="auto"/>
            <w:bottom w:val="none" w:sz="0" w:space="0" w:color="auto"/>
            <w:right w:val="none" w:sz="0" w:space="0" w:color="auto"/>
          </w:divBdr>
        </w:div>
        <w:div w:id="534732234">
          <w:marLeft w:val="0"/>
          <w:marRight w:val="0"/>
          <w:marTop w:val="0"/>
          <w:marBottom w:val="0"/>
          <w:divBdr>
            <w:top w:val="none" w:sz="0" w:space="0" w:color="auto"/>
            <w:left w:val="none" w:sz="0" w:space="0" w:color="auto"/>
            <w:bottom w:val="none" w:sz="0" w:space="0" w:color="auto"/>
            <w:right w:val="none" w:sz="0" w:space="0" w:color="auto"/>
          </w:divBdr>
        </w:div>
      </w:divsChild>
    </w:div>
    <w:div w:id="942810160">
      <w:bodyDiv w:val="1"/>
      <w:marLeft w:val="0"/>
      <w:marRight w:val="0"/>
      <w:marTop w:val="0"/>
      <w:marBottom w:val="0"/>
      <w:divBdr>
        <w:top w:val="none" w:sz="0" w:space="0" w:color="auto"/>
        <w:left w:val="none" w:sz="0" w:space="0" w:color="auto"/>
        <w:bottom w:val="none" w:sz="0" w:space="0" w:color="auto"/>
        <w:right w:val="none" w:sz="0" w:space="0" w:color="auto"/>
      </w:divBdr>
    </w:div>
    <w:div w:id="1115363791">
      <w:bodyDiv w:val="1"/>
      <w:marLeft w:val="0"/>
      <w:marRight w:val="0"/>
      <w:marTop w:val="0"/>
      <w:marBottom w:val="0"/>
      <w:divBdr>
        <w:top w:val="none" w:sz="0" w:space="0" w:color="auto"/>
        <w:left w:val="none" w:sz="0" w:space="0" w:color="auto"/>
        <w:bottom w:val="none" w:sz="0" w:space="0" w:color="auto"/>
        <w:right w:val="none" w:sz="0" w:space="0" w:color="auto"/>
      </w:divBdr>
    </w:div>
    <w:div w:id="1146432151">
      <w:bodyDiv w:val="1"/>
      <w:marLeft w:val="0"/>
      <w:marRight w:val="0"/>
      <w:marTop w:val="0"/>
      <w:marBottom w:val="0"/>
      <w:divBdr>
        <w:top w:val="none" w:sz="0" w:space="0" w:color="auto"/>
        <w:left w:val="none" w:sz="0" w:space="0" w:color="auto"/>
        <w:bottom w:val="none" w:sz="0" w:space="0" w:color="auto"/>
        <w:right w:val="none" w:sz="0" w:space="0" w:color="auto"/>
      </w:divBdr>
      <w:divsChild>
        <w:div w:id="1511724259">
          <w:marLeft w:val="0"/>
          <w:marRight w:val="0"/>
          <w:marTop w:val="0"/>
          <w:marBottom w:val="0"/>
          <w:divBdr>
            <w:top w:val="none" w:sz="0" w:space="0" w:color="auto"/>
            <w:left w:val="none" w:sz="0" w:space="0" w:color="auto"/>
            <w:bottom w:val="none" w:sz="0" w:space="0" w:color="auto"/>
            <w:right w:val="none" w:sz="0" w:space="0" w:color="auto"/>
          </w:divBdr>
        </w:div>
        <w:div w:id="1669556253">
          <w:marLeft w:val="0"/>
          <w:marRight w:val="0"/>
          <w:marTop w:val="0"/>
          <w:marBottom w:val="0"/>
          <w:divBdr>
            <w:top w:val="none" w:sz="0" w:space="0" w:color="auto"/>
            <w:left w:val="none" w:sz="0" w:space="0" w:color="auto"/>
            <w:bottom w:val="none" w:sz="0" w:space="0" w:color="auto"/>
            <w:right w:val="none" w:sz="0" w:space="0" w:color="auto"/>
          </w:divBdr>
        </w:div>
      </w:divsChild>
    </w:div>
    <w:div w:id="195756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u-aiu.net/?lang=f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uf.org/moyen-orient/a-propos/instances-regional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u.ac.u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auf.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oelle.riachi@auf.or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1161</TotalTime>
  <Pages>1</Pages>
  <Words>623</Words>
  <Characters>3428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Robert</dc:creator>
  <cp:keywords/>
  <dc:description/>
  <cp:lastModifiedBy>Joelle Riachi</cp:lastModifiedBy>
  <cp:revision>19</cp:revision>
  <dcterms:created xsi:type="dcterms:W3CDTF">2020-07-16T10:45:00Z</dcterms:created>
  <dcterms:modified xsi:type="dcterms:W3CDTF">2020-07-17T07:08:00Z</dcterms:modified>
</cp:coreProperties>
</file>