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DA23" w14:textId="77777777" w:rsidR="003F61FC" w:rsidRDefault="003F61FC" w:rsidP="008F3162">
      <w:pPr>
        <w:rPr>
          <w:b/>
          <w:bCs/>
          <w:sz w:val="40"/>
          <w:szCs w:val="40"/>
        </w:rPr>
      </w:pPr>
    </w:p>
    <w:p w14:paraId="737A104C" w14:textId="236A9E49" w:rsidR="0095033E" w:rsidRPr="00FC4ECC" w:rsidRDefault="00275F09" w:rsidP="003F61FC">
      <w:pPr>
        <w:spacing w:after="0" w:line="240" w:lineRule="auto"/>
        <w:jc w:val="center"/>
        <w:rPr>
          <w:b/>
          <w:bCs/>
          <w:sz w:val="36"/>
          <w:szCs w:val="36"/>
        </w:rPr>
      </w:pPr>
      <w:r w:rsidRPr="00FC4ECC">
        <w:rPr>
          <w:b/>
          <w:bCs/>
          <w:sz w:val="36"/>
          <w:szCs w:val="36"/>
        </w:rPr>
        <w:t>2</w:t>
      </w:r>
      <w:r w:rsidRPr="00FC4ECC">
        <w:rPr>
          <w:b/>
          <w:bCs/>
          <w:sz w:val="36"/>
          <w:szCs w:val="36"/>
          <w:vertAlign w:val="superscript"/>
        </w:rPr>
        <w:t>ème</w:t>
      </w:r>
      <w:r w:rsidRPr="00FC4ECC">
        <w:rPr>
          <w:b/>
          <w:bCs/>
          <w:sz w:val="36"/>
          <w:szCs w:val="36"/>
        </w:rPr>
        <w:t xml:space="preserve"> </w:t>
      </w:r>
      <w:r w:rsidR="00B92407" w:rsidRPr="00FC4ECC">
        <w:rPr>
          <w:b/>
          <w:bCs/>
          <w:sz w:val="36"/>
          <w:szCs w:val="36"/>
        </w:rPr>
        <w:t>Appel à projets</w:t>
      </w:r>
      <w:r w:rsidR="00B13872" w:rsidRPr="00FC4ECC">
        <w:rPr>
          <w:b/>
          <w:bCs/>
          <w:sz w:val="36"/>
          <w:szCs w:val="36"/>
        </w:rPr>
        <w:t xml:space="preserve"> AUF-COVID</w:t>
      </w:r>
      <w:r w:rsidR="5E5B195B" w:rsidRPr="00FC4ECC">
        <w:rPr>
          <w:b/>
          <w:bCs/>
          <w:sz w:val="36"/>
          <w:szCs w:val="36"/>
        </w:rPr>
        <w:t>19</w:t>
      </w:r>
      <w:r w:rsidR="00F435D5">
        <w:rPr>
          <w:b/>
          <w:bCs/>
          <w:sz w:val="36"/>
          <w:szCs w:val="36"/>
        </w:rPr>
        <w:t> :</w:t>
      </w:r>
    </w:p>
    <w:p w14:paraId="2B216BB6" w14:textId="31E4BFF9" w:rsidR="00F11371" w:rsidRPr="00FC4ECC" w:rsidRDefault="00002179" w:rsidP="003F61FC">
      <w:pPr>
        <w:spacing w:after="0" w:line="240" w:lineRule="auto"/>
        <w:jc w:val="center"/>
        <w:rPr>
          <w:b/>
          <w:bCs/>
          <w:sz w:val="36"/>
          <w:szCs w:val="36"/>
        </w:rPr>
      </w:pPr>
      <w:r w:rsidRPr="00FC4ECC">
        <w:rPr>
          <w:b/>
          <w:bCs/>
          <w:sz w:val="36"/>
          <w:szCs w:val="36"/>
        </w:rPr>
        <w:t xml:space="preserve">1,2 </w:t>
      </w:r>
      <w:r w:rsidR="5905423E" w:rsidRPr="00FC4ECC">
        <w:rPr>
          <w:b/>
          <w:bCs/>
          <w:sz w:val="36"/>
          <w:szCs w:val="36"/>
        </w:rPr>
        <w:t>million</w:t>
      </w:r>
      <w:r w:rsidRPr="00FC4ECC">
        <w:rPr>
          <w:b/>
          <w:bCs/>
          <w:sz w:val="36"/>
          <w:szCs w:val="36"/>
        </w:rPr>
        <w:t xml:space="preserve"> </w:t>
      </w:r>
      <w:r w:rsidR="00A46DE7" w:rsidRPr="00FC4ECC">
        <w:rPr>
          <w:b/>
          <w:bCs/>
          <w:sz w:val="36"/>
          <w:szCs w:val="36"/>
        </w:rPr>
        <w:t>d’euros pour soutenir</w:t>
      </w:r>
      <w:r w:rsidRPr="00FC4ECC">
        <w:rPr>
          <w:b/>
          <w:bCs/>
          <w:sz w:val="36"/>
          <w:szCs w:val="36"/>
        </w:rPr>
        <w:t xml:space="preserve"> </w:t>
      </w:r>
      <w:r w:rsidR="20DA3FC1" w:rsidRPr="00FC4ECC">
        <w:rPr>
          <w:b/>
          <w:bCs/>
          <w:sz w:val="36"/>
          <w:szCs w:val="36"/>
        </w:rPr>
        <w:t>56</w:t>
      </w:r>
      <w:r w:rsidR="00A219AF" w:rsidRPr="00FC4ECC">
        <w:rPr>
          <w:b/>
          <w:bCs/>
          <w:sz w:val="36"/>
          <w:szCs w:val="36"/>
        </w:rPr>
        <w:t xml:space="preserve"> </w:t>
      </w:r>
      <w:r w:rsidRPr="00FC4ECC">
        <w:rPr>
          <w:b/>
          <w:bCs/>
          <w:sz w:val="36"/>
          <w:szCs w:val="36"/>
        </w:rPr>
        <w:t xml:space="preserve">projets de recherche </w:t>
      </w:r>
      <w:r w:rsidR="00A51D28" w:rsidRPr="00FC4ECC">
        <w:rPr>
          <w:b/>
          <w:bCs/>
          <w:sz w:val="36"/>
          <w:szCs w:val="36"/>
        </w:rPr>
        <w:t xml:space="preserve">dans </w:t>
      </w:r>
      <w:r w:rsidR="00852845" w:rsidRPr="00FC4ECC">
        <w:rPr>
          <w:b/>
          <w:bCs/>
          <w:sz w:val="36"/>
          <w:szCs w:val="36"/>
        </w:rPr>
        <w:t>37</w:t>
      </w:r>
      <w:r w:rsidR="00A51D28" w:rsidRPr="00FC4ECC">
        <w:rPr>
          <w:b/>
          <w:bCs/>
          <w:sz w:val="36"/>
          <w:szCs w:val="36"/>
        </w:rPr>
        <w:t xml:space="preserve"> pays</w:t>
      </w:r>
      <w:r w:rsidR="00275F09" w:rsidRPr="00FC4ECC">
        <w:rPr>
          <w:b/>
          <w:bCs/>
          <w:sz w:val="36"/>
          <w:szCs w:val="36"/>
        </w:rPr>
        <w:t xml:space="preserve"> parmi lesquels </w:t>
      </w:r>
      <w:r w:rsidR="00260A64" w:rsidRPr="00F435D5">
        <w:rPr>
          <w:b/>
          <w:bCs/>
          <w:sz w:val="36"/>
          <w:szCs w:val="36"/>
        </w:rPr>
        <w:t xml:space="preserve">6 projets au Moyen-Orient </w:t>
      </w:r>
      <w:r w:rsidR="00260A64">
        <w:rPr>
          <w:b/>
          <w:bCs/>
          <w:sz w:val="36"/>
          <w:szCs w:val="36"/>
        </w:rPr>
        <w:t xml:space="preserve">dont </w:t>
      </w:r>
      <w:r w:rsidR="00275F09" w:rsidRPr="00FC4ECC">
        <w:rPr>
          <w:b/>
          <w:bCs/>
          <w:sz w:val="36"/>
          <w:szCs w:val="36"/>
        </w:rPr>
        <w:t>4 au Liban</w:t>
      </w:r>
    </w:p>
    <w:p w14:paraId="3C2DE914" w14:textId="77777777" w:rsidR="00281D71" w:rsidRPr="00281D71" w:rsidRDefault="00281D71" w:rsidP="00F11371">
      <w:pPr>
        <w:jc w:val="center"/>
        <w:rPr>
          <w:b/>
          <w:bCs/>
          <w:sz w:val="20"/>
          <w:szCs w:val="20"/>
        </w:rPr>
      </w:pPr>
    </w:p>
    <w:p w14:paraId="025236DA" w14:textId="782246E9" w:rsidR="00342436" w:rsidRPr="00FC4ECC" w:rsidRDefault="00275F09" w:rsidP="00275F09">
      <w:r w:rsidRPr="00FC4ECC">
        <w:rPr>
          <w:b/>
          <w:bCs/>
        </w:rPr>
        <w:t>Beyrouth</w:t>
      </w:r>
      <w:r w:rsidR="00BF27F0" w:rsidRPr="00FC4ECC">
        <w:rPr>
          <w:b/>
          <w:bCs/>
        </w:rPr>
        <w:t xml:space="preserve">, le </w:t>
      </w:r>
      <w:r w:rsidR="00E7222A">
        <w:rPr>
          <w:b/>
          <w:bCs/>
        </w:rPr>
        <w:t>8</w:t>
      </w:r>
      <w:r w:rsidR="000F002B" w:rsidRPr="00FC4ECC">
        <w:rPr>
          <w:b/>
          <w:bCs/>
        </w:rPr>
        <w:t xml:space="preserve"> novembre </w:t>
      </w:r>
      <w:r w:rsidR="00BF27F0" w:rsidRPr="00FC4ECC">
        <w:rPr>
          <w:b/>
          <w:bCs/>
        </w:rPr>
        <w:t>202</w:t>
      </w:r>
      <w:r w:rsidR="000F002B" w:rsidRPr="00FC4ECC">
        <w:rPr>
          <w:b/>
          <w:bCs/>
        </w:rPr>
        <w:t>1</w:t>
      </w:r>
      <w:r w:rsidR="00BF27F0" w:rsidRPr="00FC4ECC">
        <w:rPr>
          <w:b/>
          <w:bCs/>
        </w:rPr>
        <w:t xml:space="preserve"> |</w:t>
      </w:r>
      <w:r w:rsidR="00BF27F0" w:rsidRPr="00FC4ECC">
        <w:t xml:space="preserve"> </w:t>
      </w:r>
      <w:r w:rsidR="000F002B" w:rsidRPr="00FC4ECC">
        <w:rPr>
          <w:rFonts w:eastAsia="Times New Roman" w:cstheme="minorHAnsi"/>
          <w:color w:val="1C1C1C"/>
          <w:shd w:val="clear" w:color="auto" w:fill="FFFFFF"/>
          <w:lang w:eastAsia="fr-FR"/>
        </w:rPr>
        <w:t>Dans le cadre de son plan COVID-19</w:t>
      </w:r>
      <w:r w:rsidR="00A51D28" w:rsidRPr="00FC4ECC">
        <w:rPr>
          <w:rFonts w:eastAsia="Times New Roman" w:cstheme="minorHAnsi"/>
          <w:color w:val="1C1C1C"/>
          <w:shd w:val="clear" w:color="auto" w:fill="FFFFFF"/>
          <w:lang w:eastAsia="fr-FR"/>
        </w:rPr>
        <w:t xml:space="preserve"> lancé en avril 2020,</w:t>
      </w:r>
      <w:r w:rsidR="000F002B" w:rsidRPr="00FC4ECC">
        <w:rPr>
          <w:rFonts w:eastAsia="Times New Roman" w:cstheme="minorHAnsi"/>
          <w:color w:val="1C1C1C"/>
          <w:shd w:val="clear" w:color="auto" w:fill="FFFFFF"/>
          <w:lang w:eastAsia="fr-FR"/>
        </w:rPr>
        <w:t xml:space="preserve"> l'A</w:t>
      </w:r>
      <w:r w:rsidR="00A51D28" w:rsidRPr="00FC4ECC">
        <w:rPr>
          <w:rFonts w:eastAsia="Times New Roman" w:cstheme="minorHAnsi"/>
          <w:color w:val="1C1C1C"/>
          <w:shd w:val="clear" w:color="auto" w:fill="FFFFFF"/>
          <w:lang w:eastAsia="fr-FR"/>
        </w:rPr>
        <w:t>gence Universitaire de la Francophonie</w:t>
      </w:r>
      <w:r w:rsidR="000F002B" w:rsidRPr="00FC4ECC">
        <w:rPr>
          <w:rFonts w:eastAsia="Times New Roman" w:cstheme="minorHAnsi"/>
          <w:color w:val="1C1C1C"/>
          <w:shd w:val="clear" w:color="auto" w:fill="FFFFFF"/>
          <w:lang w:eastAsia="fr-FR"/>
        </w:rPr>
        <w:t xml:space="preserve"> </w:t>
      </w:r>
      <w:r w:rsidR="00A51D28" w:rsidRPr="00FC4ECC">
        <w:rPr>
          <w:rFonts w:eastAsia="Times New Roman" w:cstheme="minorHAnsi"/>
          <w:color w:val="1C1C1C"/>
          <w:shd w:val="clear" w:color="auto" w:fill="FFFFFF"/>
          <w:lang w:eastAsia="fr-FR"/>
        </w:rPr>
        <w:t>a soutenu</w:t>
      </w:r>
      <w:r w:rsidR="00260A64">
        <w:rPr>
          <w:rFonts w:eastAsia="Times New Roman" w:cstheme="minorHAnsi"/>
          <w:color w:val="1C1C1C"/>
          <w:shd w:val="clear" w:color="auto" w:fill="FFFFFF"/>
          <w:lang w:eastAsia="fr-FR"/>
        </w:rPr>
        <w:t xml:space="preserve"> </w:t>
      </w:r>
      <w:r w:rsidR="00260A64" w:rsidRPr="00FC4ECC">
        <w:rPr>
          <w:rFonts w:eastAsia="Times New Roman" w:cstheme="minorHAnsi"/>
          <w:color w:val="1C1C1C"/>
          <w:shd w:val="clear" w:color="auto" w:fill="FFFFFF"/>
          <w:lang w:eastAsia="fr-FR"/>
        </w:rPr>
        <w:t>92 projets issus de 87 établissements membres</w:t>
      </w:r>
      <w:r w:rsidR="00D60267" w:rsidRPr="00FC4ECC">
        <w:rPr>
          <w:rFonts w:eastAsia="Times New Roman" w:cstheme="minorHAnsi"/>
          <w:color w:val="1C1C1C"/>
          <w:shd w:val="clear" w:color="auto" w:fill="FFFFFF"/>
          <w:lang w:eastAsia="fr-FR"/>
        </w:rPr>
        <w:t xml:space="preserve">, </w:t>
      </w:r>
      <w:r w:rsidR="00A51D28" w:rsidRPr="00FC4ECC">
        <w:rPr>
          <w:rFonts w:eastAsia="Times New Roman" w:cstheme="minorHAnsi"/>
          <w:color w:val="1C1C1C"/>
          <w:shd w:val="clear" w:color="auto" w:fill="FFFFFF"/>
          <w:lang w:eastAsia="fr-FR"/>
        </w:rPr>
        <w:t>via</w:t>
      </w:r>
      <w:r w:rsidR="000F002B" w:rsidRPr="00FC4ECC">
        <w:rPr>
          <w:rFonts w:eastAsia="Times New Roman" w:cstheme="minorHAnsi"/>
          <w:color w:val="1C1C1C"/>
          <w:shd w:val="clear" w:color="auto" w:fill="FFFFFF"/>
          <w:lang w:eastAsia="fr-FR"/>
        </w:rPr>
        <w:t xml:space="preserve"> un premier appel à projets international </w:t>
      </w:r>
      <w:r w:rsidR="00A51D28" w:rsidRPr="00FC4ECC">
        <w:rPr>
          <w:rFonts w:eastAsia="Times New Roman" w:cstheme="minorHAnsi"/>
          <w:color w:val="1C1C1C"/>
          <w:shd w:val="clear" w:color="auto" w:fill="FFFFFF"/>
          <w:lang w:eastAsia="fr-FR"/>
        </w:rPr>
        <w:t xml:space="preserve">doté d’un fonds d’1 million d’euros. </w:t>
      </w:r>
      <w:r w:rsidR="00D60267" w:rsidRPr="00FC4ECC">
        <w:rPr>
          <w:rFonts w:eastAsia="Times New Roman" w:cstheme="minorHAnsi"/>
          <w:color w:val="1C1C1C"/>
          <w:shd w:val="clear" w:color="auto" w:fill="FFFFFF"/>
          <w:lang w:eastAsia="fr-FR"/>
        </w:rPr>
        <w:t xml:space="preserve">Ce premier appel s’adressait exclusivement aux jeunes chercheurs de ses 1007 établissements membres. </w:t>
      </w:r>
      <w:r w:rsidR="00607D3E" w:rsidRPr="00FC4ECC">
        <w:rPr>
          <w:rFonts w:eastAsia="Times New Roman" w:cstheme="minorHAnsi"/>
          <w:color w:val="1C1C1C"/>
          <w:shd w:val="clear" w:color="auto" w:fill="FFFFFF"/>
          <w:lang w:eastAsia="fr-FR"/>
        </w:rPr>
        <w:t>F</w:t>
      </w:r>
      <w:r w:rsidR="00D60267" w:rsidRPr="00FC4ECC">
        <w:rPr>
          <w:rFonts w:eastAsia="Times New Roman" w:cstheme="minorHAnsi"/>
          <w:color w:val="1C1C1C"/>
          <w:shd w:val="clear" w:color="auto" w:fill="FFFFFF"/>
          <w:lang w:eastAsia="fr-FR"/>
        </w:rPr>
        <w:t>idèle à ses valeurs de solidarité</w:t>
      </w:r>
      <w:r w:rsidR="007102FC" w:rsidRPr="00FC4ECC">
        <w:rPr>
          <w:rFonts w:eastAsia="Times New Roman" w:cstheme="minorHAnsi"/>
          <w:color w:val="1C1C1C"/>
          <w:shd w:val="clear" w:color="auto" w:fill="FFFFFF"/>
          <w:lang w:eastAsia="fr-FR"/>
        </w:rPr>
        <w:t xml:space="preserve"> et attachée à la promotion de la recherche-action</w:t>
      </w:r>
      <w:r w:rsidR="00D60267" w:rsidRPr="00FC4ECC">
        <w:rPr>
          <w:rFonts w:eastAsia="Times New Roman" w:cstheme="minorHAnsi"/>
          <w:color w:val="1C1C1C"/>
          <w:shd w:val="clear" w:color="auto" w:fill="FFFFFF"/>
          <w:lang w:eastAsia="fr-FR"/>
        </w:rPr>
        <w:t>,</w:t>
      </w:r>
      <w:r w:rsidR="007102FC" w:rsidRPr="00FC4ECC">
        <w:rPr>
          <w:rFonts w:eastAsia="Times New Roman" w:cstheme="minorHAnsi"/>
          <w:color w:val="1C1C1C"/>
          <w:shd w:val="clear" w:color="auto" w:fill="FFFFFF"/>
          <w:lang w:eastAsia="fr-FR"/>
        </w:rPr>
        <w:t xml:space="preserve"> l</w:t>
      </w:r>
      <w:r w:rsidR="00047729" w:rsidRPr="00FC4ECC">
        <w:rPr>
          <w:rFonts w:eastAsia="Times New Roman" w:cstheme="minorHAnsi"/>
          <w:color w:val="1C1C1C"/>
          <w:shd w:val="clear" w:color="auto" w:fill="FFFFFF"/>
          <w:lang w:eastAsia="fr-FR"/>
        </w:rPr>
        <w:t>’AUF</w:t>
      </w:r>
      <w:r w:rsidR="00B92407" w:rsidRPr="00FC4ECC">
        <w:rPr>
          <w:rFonts w:eastAsia="Times New Roman" w:cstheme="minorHAnsi"/>
          <w:color w:val="1C1C1C"/>
          <w:shd w:val="clear" w:color="auto" w:fill="FFFFFF"/>
          <w:lang w:eastAsia="fr-FR"/>
        </w:rPr>
        <w:t xml:space="preserve"> </w:t>
      </w:r>
      <w:r w:rsidR="00D60267" w:rsidRPr="00FC4ECC">
        <w:rPr>
          <w:rFonts w:eastAsia="Times New Roman" w:cstheme="minorHAnsi"/>
          <w:color w:val="1C1C1C"/>
          <w:shd w:val="clear" w:color="auto" w:fill="FFFFFF"/>
          <w:lang w:eastAsia="fr-FR"/>
        </w:rPr>
        <w:t>a lancé</w:t>
      </w:r>
      <w:r w:rsidR="00B92407" w:rsidRPr="00FC4ECC">
        <w:rPr>
          <w:rFonts w:eastAsia="Times New Roman" w:cstheme="minorHAnsi"/>
          <w:color w:val="1C1C1C"/>
          <w:shd w:val="clear" w:color="auto" w:fill="FFFFFF"/>
          <w:lang w:eastAsia="fr-FR"/>
        </w:rPr>
        <w:t>,</w:t>
      </w:r>
      <w:r w:rsidR="00D60267" w:rsidRPr="00FC4ECC">
        <w:rPr>
          <w:rFonts w:eastAsia="Times New Roman" w:cstheme="minorHAnsi"/>
          <w:color w:val="1C1C1C"/>
          <w:shd w:val="clear" w:color="auto" w:fill="FFFFFF"/>
          <w:lang w:eastAsia="fr-FR"/>
        </w:rPr>
        <w:t xml:space="preserve"> </w:t>
      </w:r>
      <w:r w:rsidR="00047729" w:rsidRPr="00FC4ECC">
        <w:rPr>
          <w:rFonts w:eastAsia="Times New Roman" w:cstheme="minorHAnsi"/>
          <w:color w:val="1C1C1C"/>
          <w:shd w:val="clear" w:color="auto" w:fill="FFFFFF"/>
          <w:lang w:eastAsia="fr-FR"/>
        </w:rPr>
        <w:t xml:space="preserve">en juillet 2021, </w:t>
      </w:r>
      <w:r w:rsidR="00D60267" w:rsidRPr="00FC4ECC">
        <w:rPr>
          <w:rFonts w:eastAsia="Times New Roman" w:cstheme="minorHAnsi"/>
          <w:color w:val="1C1C1C"/>
          <w:shd w:val="clear" w:color="auto" w:fill="FFFFFF"/>
          <w:lang w:eastAsia="fr-FR"/>
        </w:rPr>
        <w:t>un second appel international « AUF-COVID-19</w:t>
      </w:r>
      <w:r w:rsidR="00685302">
        <w:rPr>
          <w:rFonts w:eastAsia="Times New Roman" w:cstheme="minorHAnsi"/>
          <w:color w:val="1C1C1C"/>
          <w:shd w:val="clear" w:color="auto" w:fill="FFFFFF"/>
          <w:lang w:eastAsia="fr-FR"/>
        </w:rPr>
        <w:t xml:space="preserve"> </w:t>
      </w:r>
      <w:r w:rsidR="00D60267" w:rsidRPr="00FC4ECC">
        <w:rPr>
          <w:rFonts w:eastAsia="Times New Roman" w:cstheme="minorHAnsi"/>
          <w:color w:val="1C1C1C"/>
          <w:shd w:val="clear" w:color="auto" w:fill="FFFFFF"/>
          <w:lang w:eastAsia="fr-FR"/>
        </w:rPr>
        <w:t>» en élargissant la typologie des projets éligibles</w:t>
      </w:r>
      <w:r w:rsidR="00D60267" w:rsidRPr="00FC4ECC">
        <w:rPr>
          <w:rFonts w:eastAsia="Times New Roman" w:cstheme="minorHAnsi"/>
          <w:b/>
          <w:bCs/>
          <w:color w:val="1C1C1C"/>
          <w:shd w:val="clear" w:color="auto" w:fill="FFFFFF"/>
          <w:lang w:eastAsia="fr-FR"/>
        </w:rPr>
        <w:t xml:space="preserve">. </w:t>
      </w:r>
    </w:p>
    <w:p w14:paraId="5574A40D" w14:textId="2CF4956C" w:rsidR="00342436" w:rsidRPr="00FC4ECC" w:rsidRDefault="00342436" w:rsidP="0032206C">
      <w:pPr>
        <w:jc w:val="both"/>
        <w:rPr>
          <w:rFonts w:eastAsia="Times New Roman" w:cstheme="minorHAnsi"/>
          <w:color w:val="1C1C1C"/>
          <w:shd w:val="clear" w:color="auto" w:fill="FFFFFF"/>
          <w:lang w:eastAsia="fr-FR"/>
        </w:rPr>
      </w:pPr>
      <w:r w:rsidRPr="00FC4ECC">
        <w:rPr>
          <w:rFonts w:eastAsia="Times New Roman" w:cstheme="minorHAnsi"/>
          <w:color w:val="1C1C1C"/>
          <w:shd w:val="clear" w:color="auto" w:fill="FFFFFF"/>
          <w:lang w:eastAsia="fr-FR"/>
        </w:rPr>
        <w:t>Ce second appel, doté d’un fonds exceptionnel d’un montant de 1,2 millions d’euros</w:t>
      </w:r>
      <w:r w:rsidR="00260A64">
        <w:rPr>
          <w:rFonts w:eastAsia="Times New Roman" w:cstheme="minorHAnsi"/>
          <w:color w:val="1C1C1C"/>
          <w:shd w:val="clear" w:color="auto" w:fill="FFFFFF"/>
          <w:lang w:eastAsia="fr-FR"/>
        </w:rPr>
        <w:t>,</w:t>
      </w:r>
      <w:r w:rsidRPr="00FC4ECC">
        <w:rPr>
          <w:rFonts w:eastAsia="Times New Roman" w:cstheme="minorHAnsi"/>
          <w:color w:val="1C1C1C"/>
          <w:shd w:val="clear" w:color="auto" w:fill="FFFFFF"/>
          <w:lang w:eastAsia="fr-FR"/>
        </w:rPr>
        <w:t xml:space="preserve"> a recueilli </w:t>
      </w:r>
      <w:r w:rsidR="00D424A0" w:rsidRPr="00FC4ECC">
        <w:rPr>
          <w:rFonts w:eastAsia="Times New Roman" w:cstheme="minorHAnsi"/>
          <w:color w:val="1C1C1C"/>
          <w:shd w:val="clear" w:color="auto" w:fill="FFFFFF"/>
          <w:lang w:eastAsia="fr-FR"/>
        </w:rPr>
        <w:t xml:space="preserve">438 </w:t>
      </w:r>
      <w:r w:rsidRPr="00FC4ECC">
        <w:rPr>
          <w:rFonts w:eastAsia="Times New Roman" w:cstheme="minorHAnsi"/>
          <w:color w:val="1C1C1C"/>
          <w:shd w:val="clear" w:color="auto" w:fill="FFFFFF"/>
          <w:lang w:eastAsia="fr-FR"/>
        </w:rPr>
        <w:t xml:space="preserve">dossiers issus de </w:t>
      </w:r>
      <w:r w:rsidR="00CF12F1" w:rsidRPr="00FC4ECC">
        <w:rPr>
          <w:rFonts w:eastAsia="Times New Roman" w:cstheme="minorHAnsi"/>
          <w:color w:val="1C1C1C"/>
          <w:shd w:val="clear" w:color="auto" w:fill="FFFFFF"/>
          <w:lang w:eastAsia="fr-FR"/>
        </w:rPr>
        <w:t>238</w:t>
      </w:r>
      <w:r w:rsidR="008D7B04" w:rsidRPr="00FC4ECC">
        <w:rPr>
          <w:rFonts w:eastAsia="Times New Roman" w:cstheme="minorHAnsi"/>
          <w:color w:val="1C1C1C"/>
          <w:shd w:val="clear" w:color="auto" w:fill="FFFFFF"/>
          <w:lang w:eastAsia="fr-FR"/>
        </w:rPr>
        <w:t xml:space="preserve"> universités et établissements</w:t>
      </w:r>
      <w:r w:rsidR="00CF12F1" w:rsidRPr="00FC4ECC">
        <w:rPr>
          <w:rFonts w:eastAsia="Times New Roman" w:cstheme="minorHAnsi"/>
          <w:color w:val="1C1C1C"/>
          <w:shd w:val="clear" w:color="auto" w:fill="FFFFFF"/>
          <w:lang w:eastAsia="fr-FR"/>
        </w:rPr>
        <w:t xml:space="preserve"> membres</w:t>
      </w:r>
      <w:r w:rsidR="00F05768" w:rsidRPr="00FC4ECC">
        <w:rPr>
          <w:rFonts w:eastAsia="Times New Roman" w:cstheme="minorHAnsi"/>
          <w:color w:val="1C1C1C"/>
          <w:shd w:val="clear" w:color="auto" w:fill="FFFFFF"/>
          <w:lang w:eastAsia="fr-FR"/>
        </w:rPr>
        <w:t xml:space="preserve"> de l’AUF</w:t>
      </w:r>
      <w:r w:rsidR="00CF12F1" w:rsidRPr="00FC4ECC">
        <w:rPr>
          <w:rFonts w:eastAsia="Times New Roman" w:cstheme="minorHAnsi"/>
          <w:color w:val="1C1C1C"/>
          <w:shd w:val="clear" w:color="auto" w:fill="FFFFFF"/>
          <w:lang w:eastAsia="fr-FR"/>
        </w:rPr>
        <w:t xml:space="preserve"> dans </w:t>
      </w:r>
      <w:r w:rsidR="00F05768" w:rsidRPr="00FC4ECC">
        <w:rPr>
          <w:rFonts w:eastAsia="Times New Roman" w:cstheme="minorHAnsi"/>
          <w:color w:val="1C1C1C"/>
          <w:shd w:val="clear" w:color="auto" w:fill="FFFFFF"/>
          <w:lang w:eastAsia="fr-FR"/>
        </w:rPr>
        <w:t>60</w:t>
      </w:r>
      <w:r w:rsidRPr="00FC4ECC">
        <w:rPr>
          <w:rFonts w:eastAsia="Times New Roman" w:cstheme="minorHAnsi"/>
          <w:color w:val="1C1C1C"/>
          <w:shd w:val="clear" w:color="auto" w:fill="FFFFFF"/>
          <w:lang w:eastAsia="fr-FR"/>
        </w:rPr>
        <w:t xml:space="preserve"> pays. </w:t>
      </w:r>
    </w:p>
    <w:p w14:paraId="09FE57FC" w14:textId="77777777" w:rsidR="0041063A" w:rsidRPr="00FC4ECC" w:rsidRDefault="00A3185A" w:rsidP="0032206C">
      <w:pPr>
        <w:jc w:val="both"/>
        <w:rPr>
          <w:rFonts w:eastAsia="Times New Roman"/>
          <w:bCs/>
          <w:color w:val="1C1C1C"/>
          <w:shd w:val="clear" w:color="auto" w:fill="FFFFFF"/>
          <w:lang w:eastAsia="fr-FR"/>
        </w:rPr>
      </w:pPr>
      <w:r w:rsidRPr="00FC4ECC">
        <w:rPr>
          <w:rFonts w:eastAsia="Times New Roman"/>
          <w:bCs/>
          <w:color w:val="1C1C1C"/>
          <w:shd w:val="clear" w:color="auto" w:fill="FFFFFF"/>
          <w:lang w:eastAsia="fr-FR"/>
        </w:rPr>
        <w:t>5</w:t>
      </w:r>
      <w:r w:rsidR="008C70BA" w:rsidRPr="00FC4ECC">
        <w:rPr>
          <w:rFonts w:eastAsia="Times New Roman"/>
          <w:bCs/>
          <w:color w:val="1C1C1C"/>
          <w:shd w:val="clear" w:color="auto" w:fill="FFFFFF"/>
          <w:lang w:eastAsia="fr-FR"/>
        </w:rPr>
        <w:t>6</w:t>
      </w:r>
      <w:r w:rsidRPr="00FC4ECC">
        <w:rPr>
          <w:rFonts w:eastAsia="Times New Roman"/>
          <w:bCs/>
          <w:color w:val="1C1C1C"/>
          <w:shd w:val="clear" w:color="auto" w:fill="FFFFFF"/>
          <w:lang w:eastAsia="fr-FR"/>
        </w:rPr>
        <w:t xml:space="preserve"> </w:t>
      </w:r>
      <w:r w:rsidR="00342436" w:rsidRPr="00FC4ECC">
        <w:rPr>
          <w:rFonts w:eastAsia="Times New Roman"/>
          <w:bCs/>
          <w:color w:val="1C1C1C"/>
          <w:shd w:val="clear" w:color="auto" w:fill="FFFFFF"/>
          <w:lang w:eastAsia="fr-FR"/>
        </w:rPr>
        <w:t>projets portés par</w:t>
      </w:r>
      <w:r w:rsidR="001D0B67" w:rsidRPr="00FC4ECC">
        <w:rPr>
          <w:rFonts w:eastAsia="Times New Roman"/>
          <w:bCs/>
          <w:color w:val="1C1C1C"/>
          <w:shd w:val="clear" w:color="auto" w:fill="FFFFFF"/>
          <w:lang w:eastAsia="fr-FR"/>
        </w:rPr>
        <w:t xml:space="preserve"> 52</w:t>
      </w:r>
      <w:r w:rsidR="00342436" w:rsidRPr="00FC4ECC">
        <w:rPr>
          <w:rFonts w:eastAsia="Times New Roman"/>
          <w:bCs/>
          <w:color w:val="1C1C1C"/>
          <w:shd w:val="clear" w:color="auto" w:fill="FFFFFF"/>
          <w:lang w:eastAsia="fr-FR"/>
        </w:rPr>
        <w:t xml:space="preserve"> </w:t>
      </w:r>
      <w:r w:rsidR="00047729" w:rsidRPr="00FC4ECC">
        <w:rPr>
          <w:rFonts w:eastAsia="Times New Roman"/>
          <w:bCs/>
          <w:color w:val="1C1C1C"/>
          <w:shd w:val="clear" w:color="auto" w:fill="FFFFFF"/>
          <w:lang w:eastAsia="fr-FR"/>
        </w:rPr>
        <w:t>établissements d’enseignement</w:t>
      </w:r>
      <w:r w:rsidR="00342436" w:rsidRPr="00FC4ECC">
        <w:rPr>
          <w:rFonts w:eastAsia="Times New Roman"/>
          <w:bCs/>
          <w:color w:val="1C1C1C"/>
          <w:shd w:val="clear" w:color="auto" w:fill="FFFFFF"/>
          <w:lang w:eastAsia="fr-FR"/>
        </w:rPr>
        <w:t xml:space="preserve"> supérieur de </w:t>
      </w:r>
      <w:r w:rsidRPr="00FC4ECC">
        <w:rPr>
          <w:rFonts w:eastAsia="Times New Roman"/>
          <w:bCs/>
          <w:color w:val="1C1C1C"/>
          <w:shd w:val="clear" w:color="auto" w:fill="FFFFFF"/>
          <w:lang w:eastAsia="fr-FR"/>
        </w:rPr>
        <w:t xml:space="preserve">37 </w:t>
      </w:r>
      <w:r w:rsidR="00342436" w:rsidRPr="00FC4ECC">
        <w:rPr>
          <w:rFonts w:eastAsia="Times New Roman"/>
          <w:bCs/>
          <w:color w:val="1C1C1C"/>
          <w:shd w:val="clear" w:color="auto" w:fill="FFFFFF"/>
          <w:lang w:eastAsia="fr-FR"/>
        </w:rPr>
        <w:t>pays seront financés pour une durée de 12 mois, et leur mise en œuvre débutera, pour certains, dès le mois de décembre 2021.</w:t>
      </w:r>
      <w:r w:rsidR="00275F09" w:rsidRPr="00FC4ECC">
        <w:rPr>
          <w:rFonts w:eastAsia="Times New Roman"/>
          <w:bCs/>
          <w:color w:val="1C1C1C"/>
          <w:shd w:val="clear" w:color="auto" w:fill="FFFFFF"/>
          <w:lang w:eastAsia="fr-FR"/>
        </w:rPr>
        <w:t xml:space="preserve"> </w:t>
      </w:r>
    </w:p>
    <w:p w14:paraId="6E16EE0D" w14:textId="5A6C6BCD" w:rsidR="00260A64" w:rsidRDefault="0041063A" w:rsidP="0041063A">
      <w:pPr>
        <w:rPr>
          <w:rFonts w:eastAsia="Times New Roman" w:cstheme="minorHAnsi"/>
          <w:color w:val="1C1C1C"/>
          <w:shd w:val="clear" w:color="auto" w:fill="FFFFFF"/>
          <w:lang w:eastAsia="fr-FR"/>
        </w:rPr>
      </w:pPr>
      <w:r w:rsidRPr="00FC4ECC">
        <w:rPr>
          <w:rFonts w:eastAsia="Times New Roman" w:cstheme="minorHAnsi"/>
          <w:color w:val="1C1C1C"/>
          <w:shd w:val="clear" w:color="auto" w:fill="FFFFFF"/>
          <w:lang w:eastAsia="fr-FR"/>
        </w:rPr>
        <w:t>Au niveau de la région</w:t>
      </w:r>
      <w:r w:rsidR="00260A64">
        <w:rPr>
          <w:rFonts w:eastAsia="Times New Roman" w:cstheme="minorHAnsi"/>
          <w:color w:val="1C1C1C"/>
          <w:shd w:val="clear" w:color="auto" w:fill="FFFFFF"/>
          <w:lang w:eastAsia="fr-FR"/>
        </w:rPr>
        <w:t xml:space="preserve"> du</w:t>
      </w:r>
      <w:r w:rsidRPr="00FC4ECC">
        <w:rPr>
          <w:rFonts w:eastAsia="Times New Roman" w:cstheme="minorHAnsi"/>
          <w:color w:val="1C1C1C"/>
          <w:shd w:val="clear" w:color="auto" w:fill="FFFFFF"/>
          <w:lang w:eastAsia="fr-FR"/>
        </w:rPr>
        <w:t xml:space="preserve"> Moyen-Orient, 6 projets ont été sélectionnés</w:t>
      </w:r>
      <w:r w:rsidR="00260A64">
        <w:rPr>
          <w:rFonts w:eastAsia="Times New Roman" w:cstheme="minorHAnsi"/>
          <w:color w:val="1C1C1C"/>
          <w:shd w:val="clear" w:color="auto" w:fill="FFFFFF"/>
          <w:lang w:eastAsia="fr-FR"/>
        </w:rPr>
        <w:t> : Iran (</w:t>
      </w:r>
      <w:r w:rsidR="00260A64" w:rsidRPr="00FC4ECC">
        <w:rPr>
          <w:rFonts w:eastAsia="Times New Roman" w:cstheme="minorHAnsi"/>
          <w:color w:val="1C1C1C"/>
          <w:shd w:val="clear" w:color="auto" w:fill="FFFFFF"/>
          <w:lang w:eastAsia="fr-FR"/>
        </w:rPr>
        <w:t>Université de Téhéran</w:t>
      </w:r>
      <w:r w:rsidR="00260A64">
        <w:rPr>
          <w:rFonts w:eastAsia="Times New Roman" w:cstheme="minorHAnsi"/>
          <w:color w:val="1C1C1C"/>
          <w:shd w:val="clear" w:color="auto" w:fill="FFFFFF"/>
          <w:lang w:eastAsia="fr-FR"/>
        </w:rPr>
        <w:t>),</w:t>
      </w:r>
      <w:r w:rsidRPr="00FC4ECC">
        <w:rPr>
          <w:rFonts w:eastAsia="Times New Roman" w:cstheme="minorHAnsi"/>
          <w:color w:val="1C1C1C"/>
          <w:shd w:val="clear" w:color="auto" w:fill="FFFFFF"/>
          <w:lang w:eastAsia="fr-FR"/>
        </w:rPr>
        <w:t xml:space="preserve"> Liban</w:t>
      </w:r>
      <w:r w:rsidR="00260A64">
        <w:rPr>
          <w:rFonts w:eastAsia="Times New Roman" w:cstheme="minorHAnsi"/>
          <w:color w:val="1C1C1C"/>
          <w:shd w:val="clear" w:color="auto" w:fill="FFFFFF"/>
          <w:lang w:eastAsia="fr-FR"/>
        </w:rPr>
        <w:t xml:space="preserve"> (</w:t>
      </w:r>
      <w:r w:rsidR="00260A64" w:rsidRPr="00260A64">
        <w:rPr>
          <w:rFonts w:eastAsia="Times New Roman" w:cstheme="minorHAnsi"/>
          <w:color w:val="1C1C1C"/>
          <w:shd w:val="clear" w:color="auto" w:fill="FFFFFF"/>
          <w:lang w:eastAsia="fr-FR"/>
        </w:rPr>
        <w:t>Université Libanaise, École Supérieure des Affaires, Université Américaine de Beyrouth et Université Saint-Joseph de Beyrouth</w:t>
      </w:r>
      <w:r w:rsidR="00260A64">
        <w:rPr>
          <w:rFonts w:eastAsia="Times New Roman" w:cstheme="minorHAnsi"/>
          <w:color w:val="1C1C1C"/>
          <w:shd w:val="clear" w:color="auto" w:fill="FFFFFF"/>
          <w:lang w:eastAsia="fr-FR"/>
        </w:rPr>
        <w:t>) et</w:t>
      </w:r>
      <w:r w:rsidRPr="00FC4ECC">
        <w:rPr>
          <w:rFonts w:eastAsia="Times New Roman" w:cstheme="minorHAnsi"/>
          <w:color w:val="1C1C1C"/>
          <w:shd w:val="clear" w:color="auto" w:fill="FFFFFF"/>
          <w:lang w:eastAsia="fr-FR"/>
        </w:rPr>
        <w:t xml:space="preserve"> Palestine</w:t>
      </w:r>
      <w:r w:rsidR="00260A64">
        <w:rPr>
          <w:rFonts w:eastAsia="Times New Roman" w:cstheme="minorHAnsi"/>
          <w:color w:val="1C1C1C"/>
          <w:shd w:val="clear" w:color="auto" w:fill="FFFFFF"/>
          <w:lang w:eastAsia="fr-FR"/>
        </w:rPr>
        <w:t xml:space="preserve"> (</w:t>
      </w:r>
      <w:r w:rsidR="00260A64" w:rsidRPr="00FC4ECC">
        <w:rPr>
          <w:rFonts w:eastAsia="Times New Roman" w:cstheme="minorHAnsi"/>
          <w:color w:val="1C1C1C"/>
          <w:shd w:val="clear" w:color="auto" w:fill="FFFFFF"/>
          <w:lang w:eastAsia="fr-FR"/>
        </w:rPr>
        <w:t>Université An-Najah</w:t>
      </w:r>
      <w:r w:rsidR="00260A64">
        <w:rPr>
          <w:rFonts w:eastAsia="Times New Roman" w:cstheme="minorHAnsi"/>
          <w:color w:val="1C1C1C"/>
          <w:shd w:val="clear" w:color="auto" w:fill="FFFFFF"/>
          <w:lang w:eastAsia="fr-FR"/>
        </w:rPr>
        <w:t>).</w:t>
      </w:r>
    </w:p>
    <w:p w14:paraId="2F6BE23C" w14:textId="77777777" w:rsidR="00260A64" w:rsidRDefault="00C17B86" w:rsidP="0032206C">
      <w:pPr>
        <w:jc w:val="both"/>
        <w:rPr>
          <w:rFonts w:eastAsia="Times New Roman" w:cstheme="minorHAnsi"/>
          <w:lang w:eastAsia="fr-FR"/>
        </w:rPr>
      </w:pPr>
      <w:r w:rsidRPr="00FC4ECC">
        <w:rPr>
          <w:rFonts w:eastAsia="Times New Roman" w:cstheme="minorHAnsi"/>
          <w:lang w:eastAsia="fr-FR"/>
        </w:rPr>
        <w:t>La totalité des</w:t>
      </w:r>
      <w:r w:rsidR="008D7B04" w:rsidRPr="00FC4ECC">
        <w:rPr>
          <w:rFonts w:eastAsia="Times New Roman" w:cstheme="minorHAnsi"/>
          <w:lang w:eastAsia="fr-FR"/>
        </w:rPr>
        <w:t xml:space="preserve"> projets - </w:t>
      </w:r>
      <w:r w:rsidR="008D7B04" w:rsidRPr="00FC4ECC">
        <w:rPr>
          <w:rFonts w:ascii="Calibri" w:eastAsia="Times New Roman" w:hAnsi="Calibri" w:cs="Calibri"/>
          <w:color w:val="000000"/>
          <w:lang w:eastAsia="fr-FR"/>
        </w:rPr>
        <w:t xml:space="preserve">35 projets de recherche (62,5%) et 21 projets </w:t>
      </w:r>
      <w:r w:rsidR="00260A64">
        <w:rPr>
          <w:rFonts w:ascii="Calibri" w:eastAsia="Times New Roman" w:hAnsi="Calibri" w:cs="Calibri"/>
          <w:color w:val="000000"/>
          <w:lang w:eastAsia="fr-FR"/>
        </w:rPr>
        <w:t xml:space="preserve">relatifs à des </w:t>
      </w:r>
      <w:r w:rsidR="008D7B04" w:rsidRPr="00FC4ECC">
        <w:rPr>
          <w:rFonts w:ascii="Calibri" w:eastAsia="Times New Roman" w:hAnsi="Calibri" w:cs="Calibri"/>
          <w:color w:val="000000"/>
          <w:lang w:eastAsia="fr-FR"/>
        </w:rPr>
        <w:t>dispositif d’aide ou d’accompagnement (37,5%) -</w:t>
      </w:r>
      <w:r w:rsidR="008D7B04" w:rsidRPr="00FC4ECC">
        <w:rPr>
          <w:rFonts w:ascii="Times New Roman" w:eastAsia="Times New Roman" w:hAnsi="Times New Roman" w:cs="Times New Roman"/>
          <w:lang w:eastAsia="fr-FR"/>
        </w:rPr>
        <w:t xml:space="preserve"> </w:t>
      </w:r>
      <w:r w:rsidR="008D7B04" w:rsidRPr="00FC4ECC">
        <w:rPr>
          <w:rFonts w:eastAsia="Times New Roman" w:cstheme="minorHAnsi"/>
          <w:lang w:eastAsia="fr-FR"/>
        </w:rPr>
        <w:t>porteront essentiellement sur des actions en faveur de la santé publique, de l’innovation pédagogique et du renforcement de la gouvernance universitaire en temps de crise.  Ils s’inscrivent dans les axes de la stratégie 2021-2025 de l’AUF présentée à Bucarest en septembre dernier lors de sa 18</w:t>
      </w:r>
      <w:r w:rsidR="008D7B04" w:rsidRPr="00FC4ECC">
        <w:rPr>
          <w:rFonts w:eastAsia="Times New Roman" w:cstheme="minorHAnsi"/>
          <w:vertAlign w:val="superscript"/>
          <w:lang w:eastAsia="fr-FR"/>
        </w:rPr>
        <w:t>ème</w:t>
      </w:r>
      <w:r w:rsidR="008D7B04" w:rsidRPr="00FC4ECC">
        <w:rPr>
          <w:rFonts w:eastAsia="Times New Roman" w:cstheme="minorHAnsi"/>
          <w:lang w:eastAsia="fr-FR"/>
        </w:rPr>
        <w:t xml:space="preserve"> Assemblée Générale. </w:t>
      </w:r>
    </w:p>
    <w:p w14:paraId="75271940" w14:textId="69F67824" w:rsidR="008D7B04" w:rsidRPr="00FC4ECC" w:rsidRDefault="00260A64" w:rsidP="00260A64">
      <w:pPr>
        <w:spacing w:after="0"/>
        <w:jc w:val="both"/>
        <w:rPr>
          <w:rFonts w:eastAsia="Times New Roman" w:cstheme="minorHAnsi"/>
          <w:lang w:eastAsia="fr-FR"/>
        </w:rPr>
      </w:pPr>
      <w:r>
        <w:rPr>
          <w:rFonts w:eastAsia="Times New Roman" w:cstheme="minorHAnsi"/>
          <w:lang w:eastAsia="fr-FR"/>
        </w:rPr>
        <w:t xml:space="preserve">On relève également que : </w:t>
      </w:r>
    </w:p>
    <w:p w14:paraId="0F724658" w14:textId="654A17F8" w:rsidR="007E3927" w:rsidRPr="00FC4ECC" w:rsidRDefault="002106C0" w:rsidP="0032206C">
      <w:pPr>
        <w:pStyle w:val="Paragraphedeliste"/>
        <w:numPr>
          <w:ilvl w:val="0"/>
          <w:numId w:val="1"/>
        </w:numPr>
        <w:jc w:val="both"/>
        <w:rPr>
          <w:rFonts w:eastAsia="Times New Roman" w:cstheme="minorHAnsi"/>
          <w:bCs/>
          <w:color w:val="1C1C1C"/>
          <w:shd w:val="clear" w:color="auto" w:fill="FFFFFF"/>
          <w:lang w:eastAsia="fr-FR"/>
        </w:rPr>
      </w:pPr>
      <w:r w:rsidRPr="00FC4ECC">
        <w:rPr>
          <w:rFonts w:eastAsia="Times New Roman" w:cstheme="minorHAnsi"/>
          <w:bCs/>
          <w:color w:val="1C1C1C"/>
          <w:shd w:val="clear" w:color="auto" w:fill="FFFFFF"/>
          <w:lang w:eastAsia="fr-FR"/>
        </w:rPr>
        <w:t>48</w:t>
      </w:r>
      <w:r w:rsidR="00260A64">
        <w:rPr>
          <w:rFonts w:eastAsia="Times New Roman" w:cstheme="minorHAnsi"/>
          <w:bCs/>
          <w:color w:val="1C1C1C"/>
          <w:shd w:val="clear" w:color="auto" w:fill="FFFFFF"/>
          <w:lang w:eastAsia="fr-FR"/>
        </w:rPr>
        <w:t xml:space="preserve"> </w:t>
      </w:r>
      <w:r w:rsidRPr="00FC4ECC">
        <w:rPr>
          <w:rFonts w:eastAsia="Times New Roman" w:cstheme="minorHAnsi"/>
          <w:bCs/>
          <w:color w:val="1C1C1C"/>
          <w:shd w:val="clear" w:color="auto" w:fill="FFFFFF"/>
          <w:lang w:eastAsia="fr-FR"/>
        </w:rPr>
        <w:t>%</w:t>
      </w:r>
      <w:r w:rsidR="00047729" w:rsidRPr="00FC4ECC">
        <w:rPr>
          <w:rFonts w:eastAsia="Times New Roman" w:cstheme="minorHAnsi"/>
          <w:bCs/>
          <w:color w:val="1C1C1C"/>
          <w:shd w:val="clear" w:color="auto" w:fill="FFFFFF"/>
          <w:lang w:eastAsia="fr-FR"/>
        </w:rPr>
        <w:t xml:space="preserve"> </w:t>
      </w:r>
      <w:r w:rsidRPr="00FC4ECC">
        <w:rPr>
          <w:rFonts w:eastAsia="Times New Roman" w:cstheme="minorHAnsi"/>
          <w:bCs/>
          <w:color w:val="1C1C1C"/>
          <w:shd w:val="clear" w:color="auto" w:fill="FFFFFF"/>
          <w:lang w:eastAsia="fr-FR"/>
        </w:rPr>
        <w:t>des projets</w:t>
      </w:r>
      <w:r w:rsidR="00733C05" w:rsidRPr="00FC4ECC">
        <w:rPr>
          <w:rFonts w:eastAsia="Times New Roman" w:cstheme="minorHAnsi"/>
          <w:bCs/>
          <w:color w:val="1C1C1C"/>
          <w:shd w:val="clear" w:color="auto" w:fill="FFFFFF"/>
          <w:lang w:eastAsia="fr-FR"/>
        </w:rPr>
        <w:t xml:space="preserve"> retenus</w:t>
      </w:r>
      <w:r w:rsidRPr="00FC4ECC">
        <w:rPr>
          <w:rFonts w:eastAsia="Times New Roman" w:cstheme="minorHAnsi"/>
          <w:bCs/>
          <w:color w:val="1C1C1C"/>
          <w:shd w:val="clear" w:color="auto" w:fill="FFFFFF"/>
          <w:lang w:eastAsia="fr-FR"/>
        </w:rPr>
        <w:t xml:space="preserve"> sont portés </w:t>
      </w:r>
      <w:r w:rsidR="00047729" w:rsidRPr="00FC4ECC">
        <w:rPr>
          <w:rFonts w:eastAsia="Times New Roman" w:cstheme="minorHAnsi"/>
          <w:bCs/>
          <w:color w:val="1C1C1C"/>
          <w:shd w:val="clear" w:color="auto" w:fill="FFFFFF"/>
          <w:lang w:eastAsia="fr-FR"/>
        </w:rPr>
        <w:t>par des femmes</w:t>
      </w:r>
      <w:r w:rsidR="00260A64">
        <w:rPr>
          <w:rFonts w:eastAsia="Times New Roman" w:cstheme="minorHAnsi"/>
          <w:bCs/>
          <w:color w:val="1C1C1C"/>
          <w:shd w:val="clear" w:color="auto" w:fill="FFFFFF"/>
          <w:lang w:eastAsia="fr-FR"/>
        </w:rPr>
        <w:t> ;</w:t>
      </w:r>
    </w:p>
    <w:p w14:paraId="1747F0F2" w14:textId="668681FF" w:rsidR="00047729" w:rsidRPr="00FC4ECC" w:rsidRDefault="00F70949" w:rsidP="0032206C">
      <w:pPr>
        <w:pStyle w:val="Paragraphedeliste"/>
        <w:numPr>
          <w:ilvl w:val="0"/>
          <w:numId w:val="1"/>
        </w:numPr>
        <w:jc w:val="both"/>
        <w:rPr>
          <w:rFonts w:eastAsia="Times New Roman" w:cstheme="minorHAnsi"/>
          <w:bCs/>
          <w:color w:val="1C1C1C"/>
          <w:shd w:val="clear" w:color="auto" w:fill="FFFFFF"/>
          <w:lang w:eastAsia="fr-FR"/>
        </w:rPr>
      </w:pPr>
      <w:r w:rsidRPr="00FC4ECC">
        <w:rPr>
          <w:rFonts w:eastAsia="Times New Roman" w:cstheme="minorHAnsi"/>
          <w:bCs/>
          <w:color w:val="1C1C1C"/>
          <w:shd w:val="clear" w:color="auto" w:fill="FFFFFF"/>
          <w:lang w:eastAsia="fr-FR"/>
        </w:rPr>
        <w:t>70</w:t>
      </w:r>
      <w:r w:rsidR="00260A64">
        <w:rPr>
          <w:rFonts w:eastAsia="Times New Roman" w:cstheme="minorHAnsi"/>
          <w:bCs/>
          <w:color w:val="1C1C1C"/>
          <w:shd w:val="clear" w:color="auto" w:fill="FFFFFF"/>
          <w:lang w:eastAsia="fr-FR"/>
        </w:rPr>
        <w:t xml:space="preserve"> </w:t>
      </w:r>
      <w:r w:rsidRPr="00FC4ECC">
        <w:rPr>
          <w:rFonts w:eastAsia="Times New Roman" w:cstheme="minorHAnsi"/>
          <w:bCs/>
          <w:color w:val="1C1C1C"/>
          <w:shd w:val="clear" w:color="auto" w:fill="FFFFFF"/>
          <w:lang w:eastAsia="fr-FR"/>
        </w:rPr>
        <w:t>% des projets soutenus sont issus de consortia réunissant plusieurs universités, laboratoires de recherche et/ou entreprises et organisations internationales</w:t>
      </w:r>
      <w:r w:rsidR="00860C96" w:rsidRPr="00FC4ECC">
        <w:rPr>
          <w:rFonts w:eastAsia="Times New Roman" w:cstheme="minorHAnsi"/>
          <w:bCs/>
          <w:color w:val="1C1C1C"/>
          <w:shd w:val="clear" w:color="auto" w:fill="FFFFFF"/>
          <w:lang w:eastAsia="fr-FR"/>
        </w:rPr>
        <w:t xml:space="preserve">. Il est à noter que 36% des partenariats impliquent plus d’une région dans le monde. </w:t>
      </w:r>
    </w:p>
    <w:p w14:paraId="398D3CF7" w14:textId="71ECC169" w:rsidR="0097716A" w:rsidRPr="00FC4ECC" w:rsidRDefault="00860C96" w:rsidP="0032206C">
      <w:pPr>
        <w:jc w:val="both"/>
        <w:rPr>
          <w:rFonts w:eastAsiaTheme="minorHAnsi"/>
        </w:rPr>
      </w:pPr>
      <w:r w:rsidRPr="00FC4ECC">
        <w:t>Tous les</w:t>
      </w:r>
      <w:r w:rsidR="0097716A" w:rsidRPr="00FC4ECC">
        <w:t xml:space="preserve"> dossiers recevables ont été évalués par des comités d’experts rattachés aux </w:t>
      </w:r>
      <w:r w:rsidRPr="00FC4ECC">
        <w:t xml:space="preserve">10 </w:t>
      </w:r>
      <w:r w:rsidR="0097716A" w:rsidRPr="00FC4ECC">
        <w:t xml:space="preserve">directions régionales de l’AUF présentes sur les cinq continents. </w:t>
      </w:r>
    </w:p>
    <w:p w14:paraId="6494159E" w14:textId="2A8259F4" w:rsidR="00FC4ECC" w:rsidRDefault="00CD20F0" w:rsidP="00FC4ECC">
      <w:pPr>
        <w:ind w:right="-142"/>
        <w:jc w:val="both"/>
        <w:rPr>
          <w:rFonts w:eastAsia="Times New Roman" w:cstheme="minorHAnsi"/>
          <w:color w:val="1C1C1C"/>
          <w:shd w:val="clear" w:color="auto" w:fill="FFFFFF"/>
          <w:lang w:eastAsia="fr-FR"/>
        </w:rPr>
      </w:pPr>
      <w:r w:rsidRPr="00FC4ECC">
        <w:rPr>
          <w:rFonts w:eastAsia="Times New Roman" w:cstheme="minorHAnsi"/>
          <w:color w:val="1C1C1C"/>
          <w:shd w:val="clear" w:color="auto" w:fill="FFFFFF"/>
          <w:lang w:eastAsia="fr-FR"/>
        </w:rPr>
        <w:t>L’AUF entend ainsi réaffirmer la place centrale des universités dans le développement global des sociétés</w:t>
      </w:r>
      <w:r w:rsidR="002106C0" w:rsidRPr="00FC4ECC">
        <w:rPr>
          <w:rFonts w:eastAsia="Times New Roman" w:cstheme="minorHAnsi"/>
          <w:color w:val="1C1C1C"/>
          <w:shd w:val="clear" w:color="auto" w:fill="FFFFFF"/>
          <w:lang w:eastAsia="fr-FR"/>
        </w:rPr>
        <w:t xml:space="preserve"> et</w:t>
      </w:r>
      <w:r w:rsidR="0087256F" w:rsidRPr="00FC4ECC">
        <w:rPr>
          <w:rFonts w:eastAsia="Times New Roman" w:cstheme="minorHAnsi"/>
          <w:color w:val="1C1C1C"/>
          <w:shd w:val="clear" w:color="auto" w:fill="FFFFFF"/>
          <w:lang w:eastAsia="fr-FR"/>
        </w:rPr>
        <w:t xml:space="preserve"> poursuivre ses actions de plaidoyer</w:t>
      </w:r>
      <w:r w:rsidR="00311DC6" w:rsidRPr="00FC4ECC">
        <w:rPr>
          <w:rFonts w:eastAsia="Times New Roman" w:cstheme="minorHAnsi"/>
          <w:color w:val="1C1C1C"/>
          <w:shd w:val="clear" w:color="auto" w:fill="FFFFFF"/>
          <w:lang w:eastAsia="fr-FR"/>
        </w:rPr>
        <w:t xml:space="preserve"> en faveur </w:t>
      </w:r>
      <w:r w:rsidR="00C8531C" w:rsidRPr="00FC4ECC">
        <w:rPr>
          <w:rFonts w:eastAsia="Times New Roman" w:cstheme="minorHAnsi"/>
          <w:color w:val="1C1C1C"/>
          <w:shd w:val="clear" w:color="auto" w:fill="FFFFFF"/>
          <w:lang w:eastAsia="fr-FR"/>
        </w:rPr>
        <w:t>d’une plus grande</w:t>
      </w:r>
      <w:r w:rsidR="00311DC6" w:rsidRPr="00FC4ECC">
        <w:rPr>
          <w:rFonts w:eastAsia="Times New Roman" w:cstheme="minorHAnsi"/>
          <w:color w:val="1C1C1C"/>
          <w:shd w:val="clear" w:color="auto" w:fill="FFFFFF"/>
          <w:lang w:eastAsia="fr-FR"/>
        </w:rPr>
        <w:t xml:space="preserve"> reconnaissance du rôle </w:t>
      </w:r>
      <w:r w:rsidR="00842B30" w:rsidRPr="00FC4ECC">
        <w:rPr>
          <w:rFonts w:eastAsia="Times New Roman" w:cstheme="minorHAnsi"/>
          <w:color w:val="1C1C1C"/>
          <w:shd w:val="clear" w:color="auto" w:fill="FFFFFF"/>
          <w:lang w:eastAsia="fr-FR"/>
        </w:rPr>
        <w:t>de l’</w:t>
      </w:r>
      <w:r w:rsidR="00F435D5">
        <w:rPr>
          <w:rFonts w:eastAsia="Times New Roman" w:cstheme="minorHAnsi"/>
          <w:color w:val="1C1C1C"/>
          <w:shd w:val="clear" w:color="auto" w:fill="FFFFFF"/>
          <w:lang w:eastAsia="fr-FR"/>
        </w:rPr>
        <w:t>é</w:t>
      </w:r>
      <w:r w:rsidR="00200ABB" w:rsidRPr="00FC4ECC">
        <w:rPr>
          <w:rFonts w:eastAsia="Times New Roman" w:cstheme="minorHAnsi"/>
          <w:color w:val="1C1C1C"/>
          <w:shd w:val="clear" w:color="auto" w:fill="FFFFFF"/>
          <w:lang w:eastAsia="fr-FR"/>
        </w:rPr>
        <w:t>ducation</w:t>
      </w:r>
      <w:r w:rsidR="00842B30" w:rsidRPr="00FC4ECC">
        <w:rPr>
          <w:rFonts w:eastAsia="Times New Roman" w:cstheme="minorHAnsi"/>
          <w:color w:val="1C1C1C"/>
          <w:shd w:val="clear" w:color="auto" w:fill="FFFFFF"/>
          <w:lang w:eastAsia="fr-FR"/>
        </w:rPr>
        <w:t xml:space="preserve"> et</w:t>
      </w:r>
      <w:r w:rsidR="00C44A8E" w:rsidRPr="00FC4ECC">
        <w:rPr>
          <w:rFonts w:eastAsia="Times New Roman" w:cstheme="minorHAnsi"/>
          <w:color w:val="1C1C1C"/>
          <w:shd w:val="clear" w:color="auto" w:fill="FFFFFF"/>
          <w:lang w:eastAsia="fr-FR"/>
        </w:rPr>
        <w:t xml:space="preserve"> de</w:t>
      </w:r>
      <w:r w:rsidR="00842B30" w:rsidRPr="00FC4ECC">
        <w:rPr>
          <w:rFonts w:eastAsia="Times New Roman" w:cstheme="minorHAnsi"/>
          <w:color w:val="1C1C1C"/>
          <w:shd w:val="clear" w:color="auto" w:fill="FFFFFF"/>
          <w:lang w:eastAsia="fr-FR"/>
        </w:rPr>
        <w:t xml:space="preserve"> l’</w:t>
      </w:r>
      <w:r w:rsidR="00F435D5">
        <w:rPr>
          <w:rFonts w:eastAsia="Times New Roman" w:cstheme="minorHAnsi"/>
          <w:color w:val="1C1C1C"/>
          <w:shd w:val="clear" w:color="auto" w:fill="FFFFFF"/>
          <w:lang w:eastAsia="fr-FR"/>
        </w:rPr>
        <w:t>e</w:t>
      </w:r>
      <w:r w:rsidR="00842B30" w:rsidRPr="00FC4ECC">
        <w:rPr>
          <w:rFonts w:eastAsia="Times New Roman" w:cstheme="minorHAnsi"/>
          <w:color w:val="1C1C1C"/>
          <w:shd w:val="clear" w:color="auto" w:fill="FFFFFF"/>
          <w:lang w:eastAsia="fr-FR"/>
        </w:rPr>
        <w:t>nseignement supérieur francophone</w:t>
      </w:r>
      <w:r w:rsidR="00200ABB" w:rsidRPr="00FC4ECC">
        <w:rPr>
          <w:rFonts w:eastAsia="Times New Roman" w:cstheme="minorHAnsi"/>
          <w:color w:val="1C1C1C"/>
          <w:shd w:val="clear" w:color="auto" w:fill="FFFFFF"/>
          <w:lang w:eastAsia="fr-FR"/>
        </w:rPr>
        <w:t xml:space="preserve">s </w:t>
      </w:r>
      <w:r w:rsidR="00842B30" w:rsidRPr="00FC4ECC">
        <w:rPr>
          <w:rFonts w:eastAsia="Times New Roman" w:cstheme="minorHAnsi"/>
          <w:color w:val="1C1C1C"/>
          <w:shd w:val="clear" w:color="auto" w:fill="FFFFFF"/>
          <w:lang w:eastAsia="fr-FR"/>
        </w:rPr>
        <w:t xml:space="preserve">comme réponse aux défis </w:t>
      </w:r>
      <w:r w:rsidR="007102FC" w:rsidRPr="00FC4ECC">
        <w:rPr>
          <w:rFonts w:eastAsia="Times New Roman" w:cstheme="minorHAnsi"/>
          <w:color w:val="1C1C1C"/>
          <w:shd w:val="clear" w:color="auto" w:fill="FFFFFF"/>
          <w:lang w:eastAsia="fr-FR"/>
        </w:rPr>
        <w:t>globaux</w:t>
      </w:r>
      <w:r w:rsidR="00C8531C" w:rsidRPr="00FC4ECC">
        <w:rPr>
          <w:rFonts w:eastAsia="Times New Roman" w:cstheme="minorHAnsi"/>
          <w:color w:val="1C1C1C"/>
          <w:shd w:val="clear" w:color="auto" w:fill="FFFFFF"/>
          <w:lang w:eastAsia="fr-FR"/>
        </w:rPr>
        <w:t xml:space="preserve">. </w:t>
      </w:r>
    </w:p>
    <w:p w14:paraId="4B141798" w14:textId="49F3A5AF" w:rsidR="003F61FC" w:rsidRPr="00FC4ECC" w:rsidRDefault="00FC08F5" w:rsidP="003F61FC">
      <w:pPr>
        <w:spacing w:after="0" w:line="240" w:lineRule="auto"/>
        <w:rPr>
          <w:rFonts w:eastAsia="Times New Roman" w:cstheme="minorHAnsi"/>
          <w:b/>
          <w:bCs/>
          <w:color w:val="000000"/>
          <w:sz w:val="16"/>
          <w:szCs w:val="16"/>
          <w:lang w:eastAsia="fr-FR"/>
        </w:rPr>
      </w:pPr>
      <w:r w:rsidRPr="00FC4ECC">
        <w:rPr>
          <w:rFonts w:eastAsia="Times New Roman" w:cstheme="minorHAnsi"/>
          <w:b/>
          <w:bCs/>
          <w:color w:val="000000"/>
          <w:sz w:val="16"/>
          <w:szCs w:val="16"/>
          <w:lang w:eastAsia="fr-FR"/>
        </w:rPr>
        <w:t>À propos de l'AUF</w:t>
      </w:r>
    </w:p>
    <w:p w14:paraId="33BDCB1F" w14:textId="2B432CA2" w:rsidR="00D16AE1" w:rsidRPr="00FC4ECC" w:rsidRDefault="00FC08F5" w:rsidP="003F61FC">
      <w:pPr>
        <w:spacing w:after="0" w:line="240" w:lineRule="auto"/>
        <w:rPr>
          <w:rFonts w:eastAsia="Times New Roman" w:cstheme="minorHAnsi"/>
          <w:b/>
          <w:bCs/>
          <w:color w:val="000000"/>
          <w:sz w:val="16"/>
          <w:szCs w:val="16"/>
          <w:lang w:eastAsia="fr-FR"/>
        </w:rPr>
      </w:pPr>
      <w:r w:rsidRPr="00FC4ECC">
        <w:rPr>
          <w:rFonts w:eastAsia="Times New Roman" w:cstheme="minorHAnsi"/>
          <w:b/>
          <w:bCs/>
          <w:color w:val="000000"/>
          <w:sz w:val="16"/>
          <w:szCs w:val="16"/>
          <w:lang w:eastAsia="fr-FR"/>
        </w:rPr>
        <w:t>Fondée en 1961, l’AUF - Agence Universitaire de la Francophonie, premier réseau universitaire au monde, avec plus de 1000 établissements membres répartis dans près de 120 pays, est l’opérateur direct et reconnu de la Francophonie pour l’enseignement supérieur et la recherche.</w:t>
      </w:r>
      <w:r w:rsidR="006E76B4" w:rsidRPr="00FC4ECC">
        <w:rPr>
          <w:rFonts w:eastAsia="Times New Roman" w:cstheme="minorHAnsi"/>
          <w:b/>
          <w:bCs/>
          <w:color w:val="000000"/>
          <w:sz w:val="16"/>
          <w:szCs w:val="16"/>
          <w:lang w:eastAsia="fr-FR"/>
        </w:rPr>
        <w:t xml:space="preserve"> </w:t>
      </w:r>
      <w:r w:rsidRPr="00FC4ECC">
        <w:rPr>
          <w:rFonts w:eastAsia="Times New Roman" w:cstheme="minorHAnsi"/>
          <w:b/>
          <w:bCs/>
          <w:color w:val="000000"/>
          <w:sz w:val="16"/>
          <w:szCs w:val="16"/>
          <w:lang w:eastAsia="fr-FR"/>
        </w:rPr>
        <w:t>L’AUF avec une présence sur les cinq continents, grâce à son réseau d’implantations, au plus près de l’écosystème éducatif et universitaire, en fait l’un des opérateurs de terrain les plus impactant</w:t>
      </w:r>
      <w:r w:rsidR="00BB54C6" w:rsidRPr="00FC4ECC">
        <w:rPr>
          <w:rFonts w:eastAsia="Times New Roman" w:cstheme="minorHAnsi"/>
          <w:b/>
          <w:bCs/>
          <w:color w:val="000000"/>
          <w:sz w:val="16"/>
          <w:szCs w:val="16"/>
          <w:lang w:eastAsia="fr-FR"/>
        </w:rPr>
        <w:t>s</w:t>
      </w:r>
      <w:r w:rsidRPr="00FC4ECC">
        <w:rPr>
          <w:rFonts w:eastAsia="Times New Roman" w:cstheme="minorHAnsi"/>
          <w:b/>
          <w:bCs/>
          <w:color w:val="000000"/>
          <w:sz w:val="16"/>
          <w:szCs w:val="16"/>
          <w:lang w:eastAsia="fr-FR"/>
        </w:rPr>
        <w:t xml:space="preserve">. L’AUF met notamment en œuvre les engagements pris, dans </w:t>
      </w:r>
      <w:r w:rsidR="000B022E" w:rsidRPr="00FC4ECC">
        <w:rPr>
          <w:rFonts w:eastAsia="Times New Roman" w:cstheme="minorHAnsi"/>
          <w:b/>
          <w:bCs/>
          <w:color w:val="000000"/>
          <w:sz w:val="16"/>
          <w:szCs w:val="16"/>
          <w:lang w:eastAsia="fr-FR"/>
        </w:rPr>
        <w:t>son domaine</w:t>
      </w:r>
      <w:r w:rsidRPr="00FC4ECC">
        <w:rPr>
          <w:rFonts w:eastAsia="Times New Roman" w:cstheme="minorHAnsi"/>
          <w:b/>
          <w:bCs/>
          <w:color w:val="000000"/>
          <w:sz w:val="16"/>
          <w:szCs w:val="16"/>
          <w:lang w:eastAsia="fr-FR"/>
        </w:rPr>
        <w:t>, par la Conférence des chefs d’États et de gouvernement des pays ayant le français en partage.</w:t>
      </w:r>
      <w:r w:rsidR="006E76B4" w:rsidRPr="00FC4ECC">
        <w:rPr>
          <w:rFonts w:eastAsia="Times New Roman" w:cstheme="minorHAnsi"/>
          <w:b/>
          <w:bCs/>
          <w:color w:val="000000"/>
          <w:sz w:val="16"/>
          <w:szCs w:val="16"/>
          <w:lang w:eastAsia="fr-FR"/>
        </w:rPr>
        <w:t xml:space="preserve"> </w:t>
      </w:r>
      <w:r w:rsidRPr="00FC4ECC">
        <w:rPr>
          <w:rFonts w:eastAsia="Times New Roman" w:cstheme="minorHAnsi"/>
          <w:b/>
          <w:bCs/>
          <w:color w:val="000000"/>
          <w:sz w:val="16"/>
          <w:szCs w:val="16"/>
          <w:lang w:eastAsia="fr-FR"/>
        </w:rPr>
        <w:t>L’AUF a pour mission d’accompagner les établissements d’enseignement supérieur et de recherche et agit pour une francophonie scientifique engagée dans le développement économique, social et culturel des sociétés.</w:t>
      </w:r>
      <w:r w:rsidR="00C44A8E" w:rsidRPr="00FC4ECC">
        <w:rPr>
          <w:rFonts w:eastAsia="Times New Roman" w:cstheme="minorHAnsi"/>
          <w:b/>
          <w:bCs/>
          <w:color w:val="000000"/>
          <w:sz w:val="16"/>
          <w:szCs w:val="16"/>
          <w:lang w:eastAsia="fr-FR"/>
        </w:rPr>
        <w:t xml:space="preserve">  </w:t>
      </w:r>
      <w:r w:rsidR="00701ED8" w:rsidRPr="00FC4ECC">
        <w:rPr>
          <w:rFonts w:eastAsia="Times New Roman" w:cstheme="minorHAnsi"/>
          <w:b/>
          <w:bCs/>
          <w:color w:val="000000"/>
          <w:sz w:val="16"/>
          <w:szCs w:val="16"/>
          <w:lang w:eastAsia="fr-FR"/>
        </w:rPr>
        <w:t xml:space="preserve"> </w:t>
      </w:r>
      <w:r w:rsidRPr="00FC4ECC">
        <w:rPr>
          <w:rFonts w:eastAsia="Times New Roman" w:cstheme="minorHAnsi"/>
          <w:b/>
          <w:bCs/>
          <w:color w:val="000000"/>
          <w:sz w:val="16"/>
          <w:szCs w:val="16"/>
          <w:lang w:eastAsia="fr-FR"/>
        </w:rPr>
        <w:t>www.auf.org</w:t>
      </w:r>
    </w:p>
    <w:sectPr w:rsidR="00D16AE1" w:rsidRPr="00FC4ECC" w:rsidSect="001C3366">
      <w:headerReference w:type="first" r:id="rId8"/>
      <w:footerReference w:type="first" r:id="rId9"/>
      <w:pgSz w:w="11906" w:h="16838"/>
      <w:pgMar w:top="1418" w:right="851" w:bottom="1418" w:left="851" w:header="73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D640" w14:textId="77777777" w:rsidR="009153A4" w:rsidRDefault="009153A4" w:rsidP="00F11371">
      <w:pPr>
        <w:spacing w:after="0" w:line="240" w:lineRule="auto"/>
      </w:pPr>
      <w:r>
        <w:separator/>
      </w:r>
    </w:p>
  </w:endnote>
  <w:endnote w:type="continuationSeparator" w:id="0">
    <w:p w14:paraId="36DD3B18" w14:textId="77777777" w:rsidR="009153A4" w:rsidRDefault="009153A4" w:rsidP="00F11371">
      <w:pPr>
        <w:spacing w:after="0" w:line="240" w:lineRule="auto"/>
      </w:pPr>
      <w:r>
        <w:continuationSeparator/>
      </w:r>
    </w:p>
  </w:endnote>
  <w:endnote w:type="continuationNotice" w:id="1">
    <w:p w14:paraId="4D138A96" w14:textId="77777777" w:rsidR="009153A4" w:rsidRDefault="00915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63CB" w14:textId="673083AC" w:rsidR="00BF27F0" w:rsidRPr="00BF27F0" w:rsidRDefault="00BF27F0">
    <w:pPr>
      <w:pStyle w:val="Pieddepage"/>
      <w:rPr>
        <w:sz w:val="21"/>
        <w:szCs w:val="21"/>
      </w:rPr>
    </w:pPr>
    <w:r w:rsidRPr="00D575F7">
      <w:rPr>
        <w:noProof/>
      </w:rPr>
      <w:drawing>
        <wp:anchor distT="0" distB="0" distL="114300" distR="114300" simplePos="0" relativeHeight="251658241" behindDoc="0" locked="0" layoutInCell="1" allowOverlap="1" wp14:anchorId="6C64D6D0" wp14:editId="47099770">
          <wp:simplePos x="0" y="0"/>
          <wp:positionH relativeFrom="column">
            <wp:posOffset>3810</wp:posOffset>
          </wp:positionH>
          <wp:positionV relativeFrom="paragraph">
            <wp:posOffset>252095</wp:posOffset>
          </wp:positionV>
          <wp:extent cx="6928485" cy="441325"/>
          <wp:effectExtent l="0" t="0" r="5715"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6928485" cy="441325"/>
                  </a:xfrm>
                  <a:prstGeom prst="rect">
                    <a:avLst/>
                  </a:prstGeom>
                </pic:spPr>
              </pic:pic>
            </a:graphicData>
          </a:graphic>
          <wp14:sizeRelH relativeFrom="margin">
            <wp14:pctWidth>0</wp14:pctWidth>
          </wp14:sizeRelH>
          <wp14:sizeRelV relativeFrom="margin">
            <wp14:pctHeight>0</wp14:pctHeight>
          </wp14:sizeRelV>
        </wp:anchor>
      </w:drawing>
    </w:r>
    <w:r w:rsidR="00D575F7" w:rsidRPr="00D575F7">
      <w:rPr>
        <w:noProof/>
      </w:rPr>
      <w:t>Joëlle</w:t>
    </w:r>
    <w:r w:rsidR="00275F09">
      <w:rPr>
        <w:noProof/>
      </w:rPr>
      <w:t xml:space="preserve"> Riachi</w:t>
    </w:r>
    <w:r w:rsidRPr="000317EB">
      <w:rPr>
        <w:sz w:val="21"/>
        <w:szCs w:val="21"/>
      </w:rPr>
      <w:t xml:space="preserve"> | </w:t>
    </w:r>
    <w:r w:rsidR="00275F09">
      <w:rPr>
        <w:sz w:val="21"/>
        <w:szCs w:val="21"/>
      </w:rPr>
      <w:t>Chargée</w:t>
    </w:r>
    <w:r w:rsidR="00342436">
      <w:rPr>
        <w:sz w:val="21"/>
        <w:szCs w:val="21"/>
      </w:rPr>
      <w:t xml:space="preserve"> de </w:t>
    </w:r>
    <w:r w:rsidR="00047729">
      <w:rPr>
        <w:sz w:val="21"/>
        <w:szCs w:val="21"/>
      </w:rPr>
      <w:t>communication</w:t>
    </w:r>
    <w:r w:rsidR="00D575F7">
      <w:rPr>
        <w:sz w:val="21"/>
        <w:szCs w:val="21"/>
      </w:rPr>
      <w:t xml:space="preserve"> AUF Moyen-Orient</w:t>
    </w:r>
    <w:r w:rsidR="00047729">
      <w:rPr>
        <w:sz w:val="21"/>
        <w:szCs w:val="21"/>
      </w:rPr>
      <w:t xml:space="preserve"> </w:t>
    </w:r>
    <w:r w:rsidR="00047729" w:rsidRPr="000317EB">
      <w:rPr>
        <w:sz w:val="21"/>
        <w:szCs w:val="21"/>
      </w:rPr>
      <w:t>|</w:t>
    </w:r>
    <w:r w:rsidRPr="000317EB">
      <w:rPr>
        <w:sz w:val="21"/>
        <w:szCs w:val="21"/>
      </w:rPr>
      <w:t xml:space="preserve"> +</w:t>
    </w:r>
    <w:r w:rsidR="00275F09">
      <w:rPr>
        <w:sz w:val="21"/>
        <w:szCs w:val="21"/>
      </w:rPr>
      <w:t>961</w:t>
    </w:r>
    <w:r w:rsidRPr="000317EB">
      <w:rPr>
        <w:sz w:val="21"/>
        <w:szCs w:val="21"/>
      </w:rPr>
      <w:t xml:space="preserve"> </w:t>
    </w:r>
    <w:r w:rsidR="00342436">
      <w:rPr>
        <w:sz w:val="21"/>
        <w:szCs w:val="21"/>
      </w:rPr>
      <w:t>(</w:t>
    </w:r>
    <w:r w:rsidR="00275F09">
      <w:rPr>
        <w:sz w:val="21"/>
        <w:szCs w:val="21"/>
      </w:rPr>
      <w:t>3</w:t>
    </w:r>
    <w:r w:rsidR="00342436">
      <w:rPr>
        <w:sz w:val="21"/>
        <w:szCs w:val="21"/>
      </w:rPr>
      <w:t>)</w:t>
    </w:r>
    <w:r w:rsidR="00275F09">
      <w:rPr>
        <w:sz w:val="21"/>
        <w:szCs w:val="21"/>
      </w:rPr>
      <w:t xml:space="preserve"> 780 928</w:t>
    </w:r>
    <w:r w:rsidRPr="000317EB">
      <w:rPr>
        <w:sz w:val="21"/>
        <w:szCs w:val="21"/>
      </w:rPr>
      <w:t xml:space="preserve"> |</w:t>
    </w:r>
    <w:r w:rsidR="00342436">
      <w:rPr>
        <w:sz w:val="21"/>
        <w:szCs w:val="21"/>
      </w:rPr>
      <w:t xml:space="preserve"> </w:t>
    </w:r>
    <w:hyperlink r:id="rId2" w:history="1">
      <w:r w:rsidR="00275F09" w:rsidRPr="00CF6312">
        <w:rPr>
          <w:rStyle w:val="Lienhypertexte"/>
          <w:sz w:val="21"/>
          <w:szCs w:val="21"/>
        </w:rPr>
        <w:t>joelle.riachi@auf.org</w:t>
      </w:r>
    </w:hyperlink>
    <w:r w:rsidR="00342436">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88EC" w14:textId="77777777" w:rsidR="009153A4" w:rsidRDefault="009153A4" w:rsidP="00F11371">
      <w:pPr>
        <w:spacing w:after="0" w:line="240" w:lineRule="auto"/>
      </w:pPr>
      <w:r>
        <w:separator/>
      </w:r>
    </w:p>
  </w:footnote>
  <w:footnote w:type="continuationSeparator" w:id="0">
    <w:p w14:paraId="1DEFE597" w14:textId="77777777" w:rsidR="009153A4" w:rsidRDefault="009153A4" w:rsidP="00F11371">
      <w:pPr>
        <w:spacing w:after="0" w:line="240" w:lineRule="auto"/>
      </w:pPr>
      <w:r>
        <w:continuationSeparator/>
      </w:r>
    </w:p>
  </w:footnote>
  <w:footnote w:type="continuationNotice" w:id="1">
    <w:p w14:paraId="3240DC88" w14:textId="77777777" w:rsidR="009153A4" w:rsidRDefault="00915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C19C" w14:textId="77777777" w:rsidR="00BF27F0" w:rsidRDefault="00BF27F0" w:rsidP="00BF27F0">
    <w:pPr>
      <w:pStyle w:val="En-tte"/>
    </w:pPr>
    <w:r>
      <w:rPr>
        <w:noProof/>
      </w:rPr>
      <w:drawing>
        <wp:anchor distT="0" distB="0" distL="114300" distR="114300" simplePos="0" relativeHeight="251658240" behindDoc="0" locked="0" layoutInCell="1" allowOverlap="1" wp14:anchorId="149E0317" wp14:editId="0CE94766">
          <wp:simplePos x="0" y="0"/>
          <wp:positionH relativeFrom="column">
            <wp:posOffset>-56712</wp:posOffset>
          </wp:positionH>
          <wp:positionV relativeFrom="paragraph">
            <wp:posOffset>-259715</wp:posOffset>
          </wp:positionV>
          <wp:extent cx="1490400" cy="730800"/>
          <wp:effectExtent l="0" t="0" r="0" b="0"/>
          <wp:wrapSquare wrapText="bothSides"/>
          <wp:docPr id="1" name="Image 1" descr="Une image contenan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 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00" cy="730800"/>
                  </a:xfrm>
                  <a:prstGeom prst="rect">
                    <a:avLst/>
                  </a:prstGeom>
                </pic:spPr>
              </pic:pic>
            </a:graphicData>
          </a:graphic>
          <wp14:sizeRelH relativeFrom="margin">
            <wp14:pctWidth>0</wp14:pctWidth>
          </wp14:sizeRelH>
          <wp14:sizeRelV relativeFrom="margin">
            <wp14:pctHeight>0</wp14:pctHeight>
          </wp14:sizeRelV>
        </wp:anchor>
      </w:drawing>
    </w:r>
    <w:r>
      <w:tab/>
    </w:r>
  </w:p>
  <w:p w14:paraId="50A137F7" w14:textId="77777777" w:rsidR="00BF27F0" w:rsidRDefault="00BF27F0" w:rsidP="00BF27F0">
    <w:pPr>
      <w:rPr>
        <w:b/>
        <w:bCs/>
        <w:sz w:val="28"/>
        <w:szCs w:val="28"/>
      </w:rPr>
    </w:pPr>
  </w:p>
  <w:p w14:paraId="53ECE4B5" w14:textId="77777777" w:rsidR="00BF27F0" w:rsidRPr="00BF27F0" w:rsidRDefault="00BF27F0" w:rsidP="00BF27F0">
    <w:pPr>
      <w:rPr>
        <w:b/>
        <w:bCs/>
      </w:rPr>
    </w:pPr>
    <w:r w:rsidRPr="00BF27F0">
      <w:rPr>
        <w:b/>
        <w:bCs/>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29A4"/>
    <w:multiLevelType w:val="hybridMultilevel"/>
    <w:tmpl w:val="9BE65856"/>
    <w:lvl w:ilvl="0" w:tplc="478E80FA">
      <w:start w:val="56"/>
      <w:numFmt w:val="bullet"/>
      <w:lvlText w:val="-"/>
      <w:lvlJc w:val="left"/>
      <w:pPr>
        <w:ind w:left="400" w:hanging="360"/>
      </w:pPr>
      <w:rPr>
        <w:rFonts w:ascii="Calibri" w:eastAsia="Times New Roman" w:hAnsi="Calibri" w:cs="Calibr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02179"/>
    <w:rsid w:val="000170A9"/>
    <w:rsid w:val="000257E0"/>
    <w:rsid w:val="000332AE"/>
    <w:rsid w:val="00047729"/>
    <w:rsid w:val="000B022E"/>
    <w:rsid w:val="000F002B"/>
    <w:rsid w:val="00161185"/>
    <w:rsid w:val="00166460"/>
    <w:rsid w:val="001C3366"/>
    <w:rsid w:val="001D0B67"/>
    <w:rsid w:val="001F0548"/>
    <w:rsid w:val="00200ABB"/>
    <w:rsid w:val="002106C0"/>
    <w:rsid w:val="0021616B"/>
    <w:rsid w:val="00260A64"/>
    <w:rsid w:val="00261087"/>
    <w:rsid w:val="002642C1"/>
    <w:rsid w:val="00275F09"/>
    <w:rsid w:val="00281D71"/>
    <w:rsid w:val="002B4D5D"/>
    <w:rsid w:val="002B7434"/>
    <w:rsid w:val="002F7335"/>
    <w:rsid w:val="00304711"/>
    <w:rsid w:val="00307C61"/>
    <w:rsid w:val="00311DC6"/>
    <w:rsid w:val="0032206C"/>
    <w:rsid w:val="00342436"/>
    <w:rsid w:val="00395629"/>
    <w:rsid w:val="003C7772"/>
    <w:rsid w:val="003F61FC"/>
    <w:rsid w:val="0041063A"/>
    <w:rsid w:val="0047609F"/>
    <w:rsid w:val="00484B5C"/>
    <w:rsid w:val="004A762B"/>
    <w:rsid w:val="004A7DCE"/>
    <w:rsid w:val="004E78D8"/>
    <w:rsid w:val="00506FB8"/>
    <w:rsid w:val="00526DDA"/>
    <w:rsid w:val="00592808"/>
    <w:rsid w:val="00594215"/>
    <w:rsid w:val="005B363B"/>
    <w:rsid w:val="00607D3E"/>
    <w:rsid w:val="00610C48"/>
    <w:rsid w:val="00615E0D"/>
    <w:rsid w:val="00644995"/>
    <w:rsid w:val="00656266"/>
    <w:rsid w:val="00685302"/>
    <w:rsid w:val="006D0B08"/>
    <w:rsid w:val="006D326E"/>
    <w:rsid w:val="006E15DA"/>
    <w:rsid w:val="006E7530"/>
    <w:rsid w:val="006E76B4"/>
    <w:rsid w:val="00701ED8"/>
    <w:rsid w:val="007102FC"/>
    <w:rsid w:val="0072502B"/>
    <w:rsid w:val="00733C05"/>
    <w:rsid w:val="0074319D"/>
    <w:rsid w:val="00770501"/>
    <w:rsid w:val="0079534D"/>
    <w:rsid w:val="007C15CD"/>
    <w:rsid w:val="007E116C"/>
    <w:rsid w:val="007E3927"/>
    <w:rsid w:val="007F1D92"/>
    <w:rsid w:val="00842B30"/>
    <w:rsid w:val="00852845"/>
    <w:rsid w:val="00860C96"/>
    <w:rsid w:val="0087256F"/>
    <w:rsid w:val="00890F1C"/>
    <w:rsid w:val="008A71D5"/>
    <w:rsid w:val="008C70BA"/>
    <w:rsid w:val="008D7B04"/>
    <w:rsid w:val="008F3162"/>
    <w:rsid w:val="008F7205"/>
    <w:rsid w:val="009153A4"/>
    <w:rsid w:val="00920774"/>
    <w:rsid w:val="0092371D"/>
    <w:rsid w:val="0095033E"/>
    <w:rsid w:val="00957732"/>
    <w:rsid w:val="0097716A"/>
    <w:rsid w:val="009B21B2"/>
    <w:rsid w:val="00A219AF"/>
    <w:rsid w:val="00A3185A"/>
    <w:rsid w:val="00A46DE7"/>
    <w:rsid w:val="00A51D28"/>
    <w:rsid w:val="00A538F8"/>
    <w:rsid w:val="00A65714"/>
    <w:rsid w:val="00A77D8B"/>
    <w:rsid w:val="00AC5B7A"/>
    <w:rsid w:val="00AE1943"/>
    <w:rsid w:val="00AF06AC"/>
    <w:rsid w:val="00AF5178"/>
    <w:rsid w:val="00B13872"/>
    <w:rsid w:val="00B246E0"/>
    <w:rsid w:val="00B44AF5"/>
    <w:rsid w:val="00B65B49"/>
    <w:rsid w:val="00B72E86"/>
    <w:rsid w:val="00B92407"/>
    <w:rsid w:val="00B975E1"/>
    <w:rsid w:val="00BB54C6"/>
    <w:rsid w:val="00BC177A"/>
    <w:rsid w:val="00BC1C50"/>
    <w:rsid w:val="00BD4703"/>
    <w:rsid w:val="00BF27F0"/>
    <w:rsid w:val="00BF5FAC"/>
    <w:rsid w:val="00C17B86"/>
    <w:rsid w:val="00C44A8E"/>
    <w:rsid w:val="00C6372F"/>
    <w:rsid w:val="00C8531C"/>
    <w:rsid w:val="00CB2256"/>
    <w:rsid w:val="00CD20F0"/>
    <w:rsid w:val="00CF12F1"/>
    <w:rsid w:val="00D15E1D"/>
    <w:rsid w:val="00D16AE1"/>
    <w:rsid w:val="00D3727B"/>
    <w:rsid w:val="00D424A0"/>
    <w:rsid w:val="00D575F7"/>
    <w:rsid w:val="00D60267"/>
    <w:rsid w:val="00DA032D"/>
    <w:rsid w:val="00DC60DB"/>
    <w:rsid w:val="00DC7981"/>
    <w:rsid w:val="00DE6B8C"/>
    <w:rsid w:val="00E04D36"/>
    <w:rsid w:val="00E7222A"/>
    <w:rsid w:val="00EC6592"/>
    <w:rsid w:val="00EF1017"/>
    <w:rsid w:val="00F05768"/>
    <w:rsid w:val="00F11371"/>
    <w:rsid w:val="00F124F6"/>
    <w:rsid w:val="00F315C5"/>
    <w:rsid w:val="00F42FE7"/>
    <w:rsid w:val="00F435D5"/>
    <w:rsid w:val="00F70949"/>
    <w:rsid w:val="00FC08F5"/>
    <w:rsid w:val="00FC4ECC"/>
    <w:rsid w:val="00FD2E9E"/>
    <w:rsid w:val="0ADE62AF"/>
    <w:rsid w:val="1F1F806F"/>
    <w:rsid w:val="201E1ECA"/>
    <w:rsid w:val="20DA3FC1"/>
    <w:rsid w:val="2DAB6DD6"/>
    <w:rsid w:val="3C0C016A"/>
    <w:rsid w:val="5905423E"/>
    <w:rsid w:val="5E5B195B"/>
    <w:rsid w:val="67DA86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50A70"/>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16AE1"/>
    <w:rPr>
      <w:color w:val="0000FF"/>
      <w:u w:val="single"/>
    </w:rPr>
  </w:style>
  <w:style w:type="character" w:styleId="lev">
    <w:name w:val="Strong"/>
    <w:basedOn w:val="Policepardfaut"/>
    <w:uiPriority w:val="22"/>
    <w:qFormat/>
    <w:rsid w:val="00D3727B"/>
    <w:rPr>
      <w:b/>
      <w:bCs/>
    </w:rPr>
  </w:style>
  <w:style w:type="character" w:styleId="Marquedecommentaire">
    <w:name w:val="annotation reference"/>
    <w:basedOn w:val="Policepardfaut"/>
    <w:uiPriority w:val="99"/>
    <w:semiHidden/>
    <w:unhideWhenUsed/>
    <w:rsid w:val="00D3727B"/>
    <w:rPr>
      <w:sz w:val="16"/>
      <w:szCs w:val="16"/>
    </w:rPr>
  </w:style>
  <w:style w:type="paragraph" w:styleId="Commentaire">
    <w:name w:val="annotation text"/>
    <w:basedOn w:val="Normal"/>
    <w:link w:val="CommentaireCar"/>
    <w:uiPriority w:val="99"/>
    <w:semiHidden/>
    <w:unhideWhenUsed/>
    <w:rsid w:val="00D3727B"/>
    <w:pPr>
      <w:spacing w:line="240" w:lineRule="auto"/>
    </w:pPr>
    <w:rPr>
      <w:sz w:val="20"/>
      <w:szCs w:val="20"/>
    </w:rPr>
  </w:style>
  <w:style w:type="character" w:customStyle="1" w:styleId="CommentaireCar">
    <w:name w:val="Commentaire Car"/>
    <w:basedOn w:val="Policepardfaut"/>
    <w:link w:val="Commentaire"/>
    <w:uiPriority w:val="99"/>
    <w:semiHidden/>
    <w:rsid w:val="00D3727B"/>
    <w:rPr>
      <w:sz w:val="20"/>
      <w:szCs w:val="20"/>
    </w:rPr>
  </w:style>
  <w:style w:type="paragraph" w:styleId="Objetducommentaire">
    <w:name w:val="annotation subject"/>
    <w:basedOn w:val="Commentaire"/>
    <w:next w:val="Commentaire"/>
    <w:link w:val="ObjetducommentaireCar"/>
    <w:uiPriority w:val="99"/>
    <w:semiHidden/>
    <w:unhideWhenUsed/>
    <w:rsid w:val="00D3727B"/>
    <w:rPr>
      <w:b/>
      <w:bCs/>
    </w:rPr>
  </w:style>
  <w:style w:type="character" w:customStyle="1" w:styleId="ObjetducommentaireCar">
    <w:name w:val="Objet du commentaire Car"/>
    <w:basedOn w:val="CommentaireCar"/>
    <w:link w:val="Objetducommentaire"/>
    <w:uiPriority w:val="99"/>
    <w:semiHidden/>
    <w:rsid w:val="00D3727B"/>
    <w:rPr>
      <w:b/>
      <w:bCs/>
      <w:sz w:val="20"/>
      <w:szCs w:val="20"/>
    </w:rPr>
  </w:style>
  <w:style w:type="paragraph" w:styleId="Textedebulles">
    <w:name w:val="Balloon Text"/>
    <w:basedOn w:val="Normal"/>
    <w:link w:val="TextedebullesCar"/>
    <w:uiPriority w:val="99"/>
    <w:semiHidden/>
    <w:unhideWhenUsed/>
    <w:rsid w:val="00D372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27B"/>
    <w:rPr>
      <w:rFonts w:ascii="Segoe UI" w:hAnsi="Segoe UI" w:cs="Segoe UI"/>
      <w:sz w:val="18"/>
      <w:szCs w:val="18"/>
    </w:rPr>
  </w:style>
  <w:style w:type="paragraph" w:styleId="En-tte">
    <w:name w:val="header"/>
    <w:basedOn w:val="Normal"/>
    <w:link w:val="En-tteCar"/>
    <w:uiPriority w:val="99"/>
    <w:unhideWhenUsed/>
    <w:rsid w:val="00F11371"/>
    <w:pPr>
      <w:tabs>
        <w:tab w:val="center" w:pos="4536"/>
        <w:tab w:val="right" w:pos="9072"/>
      </w:tabs>
      <w:spacing w:after="0" w:line="240" w:lineRule="auto"/>
    </w:pPr>
  </w:style>
  <w:style w:type="character" w:customStyle="1" w:styleId="En-tteCar">
    <w:name w:val="En-tête Car"/>
    <w:basedOn w:val="Policepardfaut"/>
    <w:link w:val="En-tte"/>
    <w:uiPriority w:val="99"/>
    <w:rsid w:val="00F11371"/>
  </w:style>
  <w:style w:type="paragraph" w:styleId="Pieddepage">
    <w:name w:val="footer"/>
    <w:basedOn w:val="Normal"/>
    <w:link w:val="PieddepageCar"/>
    <w:uiPriority w:val="99"/>
    <w:unhideWhenUsed/>
    <w:rsid w:val="00F113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371"/>
  </w:style>
  <w:style w:type="character" w:styleId="Mentionnonrsolue">
    <w:name w:val="Unresolved Mention"/>
    <w:basedOn w:val="Policepardfaut"/>
    <w:uiPriority w:val="99"/>
    <w:semiHidden/>
    <w:unhideWhenUsed/>
    <w:rsid w:val="007F1D92"/>
    <w:rPr>
      <w:color w:val="605E5C"/>
      <w:shd w:val="clear" w:color="auto" w:fill="E1DFDD"/>
    </w:rPr>
  </w:style>
  <w:style w:type="paragraph" w:styleId="Paragraphedeliste">
    <w:name w:val="List Paragraph"/>
    <w:basedOn w:val="Normal"/>
    <w:uiPriority w:val="34"/>
    <w:qFormat/>
    <w:rsid w:val="007E3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652">
      <w:bodyDiv w:val="1"/>
      <w:marLeft w:val="0"/>
      <w:marRight w:val="0"/>
      <w:marTop w:val="0"/>
      <w:marBottom w:val="0"/>
      <w:divBdr>
        <w:top w:val="none" w:sz="0" w:space="0" w:color="auto"/>
        <w:left w:val="none" w:sz="0" w:space="0" w:color="auto"/>
        <w:bottom w:val="none" w:sz="0" w:space="0" w:color="auto"/>
        <w:right w:val="none" w:sz="0" w:space="0" w:color="auto"/>
      </w:divBdr>
    </w:div>
    <w:div w:id="249126947">
      <w:bodyDiv w:val="1"/>
      <w:marLeft w:val="0"/>
      <w:marRight w:val="0"/>
      <w:marTop w:val="0"/>
      <w:marBottom w:val="0"/>
      <w:divBdr>
        <w:top w:val="none" w:sz="0" w:space="0" w:color="auto"/>
        <w:left w:val="none" w:sz="0" w:space="0" w:color="auto"/>
        <w:bottom w:val="none" w:sz="0" w:space="0" w:color="auto"/>
        <w:right w:val="none" w:sz="0" w:space="0" w:color="auto"/>
      </w:divBdr>
    </w:div>
    <w:div w:id="867763756">
      <w:bodyDiv w:val="1"/>
      <w:marLeft w:val="0"/>
      <w:marRight w:val="0"/>
      <w:marTop w:val="0"/>
      <w:marBottom w:val="0"/>
      <w:divBdr>
        <w:top w:val="none" w:sz="0" w:space="0" w:color="auto"/>
        <w:left w:val="none" w:sz="0" w:space="0" w:color="auto"/>
        <w:bottom w:val="none" w:sz="0" w:space="0" w:color="auto"/>
        <w:right w:val="none" w:sz="0" w:space="0" w:color="auto"/>
      </w:divBdr>
    </w:div>
    <w:div w:id="893347675">
      <w:bodyDiv w:val="1"/>
      <w:marLeft w:val="0"/>
      <w:marRight w:val="0"/>
      <w:marTop w:val="0"/>
      <w:marBottom w:val="0"/>
      <w:divBdr>
        <w:top w:val="none" w:sz="0" w:space="0" w:color="auto"/>
        <w:left w:val="none" w:sz="0" w:space="0" w:color="auto"/>
        <w:bottom w:val="none" w:sz="0" w:space="0" w:color="auto"/>
        <w:right w:val="none" w:sz="0" w:space="0" w:color="auto"/>
      </w:divBdr>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 w:id="20994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55828-F3C3-A348-9BDC-65C0F9AC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CharactersWithSpaces>
  <SharedDoc>false</SharedDoc>
  <HLinks>
    <vt:vector size="6" baseType="variant">
      <vt:variant>
        <vt:i4>2424910</vt:i4>
      </vt:variant>
      <vt:variant>
        <vt:i4>0</vt:i4>
      </vt:variant>
      <vt:variant>
        <vt:i4>0</vt:i4>
      </vt:variant>
      <vt:variant>
        <vt:i4>5</vt:i4>
      </vt:variant>
      <vt:variant>
        <vt:lpwstr>mailto:brigitte.chotel@auf.org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4</cp:revision>
  <cp:lastPrinted>2021-11-02T16:12:00Z</cp:lastPrinted>
  <dcterms:created xsi:type="dcterms:W3CDTF">2021-11-03T11:09:00Z</dcterms:created>
  <dcterms:modified xsi:type="dcterms:W3CDTF">2021-11-08T12:17:00Z</dcterms:modified>
</cp:coreProperties>
</file>