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16"/>
        <w:gridCol w:w="3113"/>
      </w:tblGrid>
      <w:tr w:rsidR="00E66DCF" w14:paraId="0233F22F" w14:textId="77777777" w:rsidTr="005C5439">
        <w:tc>
          <w:tcPr>
            <w:tcW w:w="2972" w:type="dxa"/>
          </w:tcPr>
          <w:p w14:paraId="22D82090" w14:textId="77777777" w:rsidR="00E66DCF" w:rsidRDefault="00E66DCF" w:rsidP="005C5439">
            <w:pPr>
              <w:jc w:val="center"/>
              <w:rPr>
                <w:rFonts w:ascii="Bookman Old Style" w:eastAsia="Times New Roman" w:hAnsi="Bookman Old Style" w:cs="Times New Roman"/>
                <w:sz w:val="20"/>
                <w:szCs w:val="20"/>
                <w:lang w:val="en-US" w:eastAsia="fr-FR"/>
              </w:rPr>
            </w:pPr>
            <w:r>
              <w:rPr>
                <w:noProof/>
                <w:lang w:eastAsia="fr-FR"/>
              </w:rPr>
              <w:drawing>
                <wp:inline distT="0" distB="0" distL="0" distR="0" wp14:anchorId="55D9F755" wp14:editId="25F25F95">
                  <wp:extent cx="504825" cy="504825"/>
                  <wp:effectExtent l="0" t="0" r="9525" b="9525"/>
                  <wp:docPr id="6" name="Imag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64" cy="505064"/>
                          </a:xfrm>
                          <a:prstGeom prst="rect">
                            <a:avLst/>
                          </a:prstGeom>
                          <a:noFill/>
                          <a:ln>
                            <a:noFill/>
                          </a:ln>
                        </pic:spPr>
                      </pic:pic>
                    </a:graphicData>
                  </a:graphic>
                </wp:inline>
              </w:drawing>
            </w:r>
          </w:p>
        </w:tc>
        <w:tc>
          <w:tcPr>
            <w:tcW w:w="4116" w:type="dxa"/>
          </w:tcPr>
          <w:p w14:paraId="58660A41" w14:textId="77777777" w:rsidR="00E66DCF" w:rsidRPr="00A21988" w:rsidRDefault="00E66DCF" w:rsidP="005C5439">
            <w:pPr>
              <w:jc w:val="center"/>
              <w:rPr>
                <w:rFonts w:ascii="Bookman Old Style" w:eastAsia="Times New Roman" w:hAnsi="Bookman Old Style" w:cs="Times New Roman"/>
                <w:sz w:val="20"/>
                <w:szCs w:val="20"/>
                <w:lang w:val="en-US" w:eastAsia="fr-FR"/>
              </w:rPr>
            </w:pPr>
            <w:r w:rsidRPr="00A21988">
              <w:rPr>
                <w:noProof/>
                <w:lang w:eastAsia="fr-FR"/>
              </w:rPr>
              <w:drawing>
                <wp:inline distT="0" distB="0" distL="0" distR="0" wp14:anchorId="5E49A50E" wp14:editId="4A4DE054">
                  <wp:extent cx="504825" cy="4807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93" cy="499613"/>
                          </a:xfrm>
                          <a:prstGeom prst="rect">
                            <a:avLst/>
                          </a:prstGeom>
                          <a:noFill/>
                          <a:ln>
                            <a:noFill/>
                          </a:ln>
                        </pic:spPr>
                      </pic:pic>
                    </a:graphicData>
                  </a:graphic>
                </wp:inline>
              </w:drawing>
            </w:r>
          </w:p>
        </w:tc>
        <w:tc>
          <w:tcPr>
            <w:tcW w:w="3113" w:type="dxa"/>
          </w:tcPr>
          <w:p w14:paraId="5DA44690" w14:textId="77777777" w:rsidR="00E66DCF" w:rsidRDefault="00E66DCF" w:rsidP="005C5439">
            <w:pPr>
              <w:jc w:val="right"/>
              <w:rPr>
                <w:rFonts w:ascii="Bookman Old Style" w:eastAsia="Times New Roman" w:hAnsi="Bookman Old Style" w:cs="Times New Roman"/>
                <w:sz w:val="20"/>
                <w:szCs w:val="20"/>
                <w:lang w:val="en-US" w:eastAsia="fr-FR"/>
              </w:rPr>
            </w:pPr>
            <w:r>
              <w:rPr>
                <w:rFonts w:ascii="Garamond" w:hAnsi="Garamond"/>
                <w:b/>
                <w:noProof/>
                <w:lang w:eastAsia="fr-FR"/>
              </w:rPr>
              <w:drawing>
                <wp:inline distT="0" distB="0" distL="0" distR="0" wp14:anchorId="28A3D2FB" wp14:editId="2FE1A035">
                  <wp:extent cx="885557" cy="475615"/>
                  <wp:effectExtent l="0" t="0" r="0" b="635"/>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0">
                            <a:extLst>
                              <a:ext uri="{28A0092B-C50C-407E-A947-70E740481C1C}">
                                <a14:useLocalDpi xmlns:a14="http://schemas.microsoft.com/office/drawing/2010/main" val="0"/>
                              </a:ext>
                            </a:extLst>
                          </a:blip>
                          <a:srcRect l="4125" t="6329" b="6413"/>
                          <a:stretch/>
                        </pic:blipFill>
                        <pic:spPr bwMode="auto">
                          <a:xfrm>
                            <a:off x="0" y="0"/>
                            <a:ext cx="930122" cy="49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DCF" w:rsidRPr="00A21988" w14:paraId="2F3B899B" w14:textId="77777777" w:rsidTr="005C5439">
        <w:tc>
          <w:tcPr>
            <w:tcW w:w="2972" w:type="dxa"/>
          </w:tcPr>
          <w:p w14:paraId="1DDEAFD2" w14:textId="77777777" w:rsidR="00E66DCF" w:rsidRPr="00CA4C17" w:rsidRDefault="00E66DCF" w:rsidP="005C5439">
            <w:pPr>
              <w:jc w:val="center"/>
              <w:rPr>
                <w:noProof/>
                <w:sz w:val="20"/>
                <w:lang w:val="en-US" w:eastAsia="fr-FR"/>
              </w:rPr>
            </w:pPr>
            <w:r w:rsidRPr="00CA4C17">
              <w:rPr>
                <w:noProof/>
                <w:sz w:val="20"/>
                <w:lang w:val="en-US" w:eastAsia="fr-FR"/>
              </w:rPr>
              <w:t>Université de Ngaoundéré</w:t>
            </w:r>
          </w:p>
          <w:p w14:paraId="030BCE5B" w14:textId="77777777" w:rsidR="00E66DCF" w:rsidRPr="00FB7604" w:rsidRDefault="00E66DCF" w:rsidP="005C5439">
            <w:pPr>
              <w:jc w:val="center"/>
              <w:rPr>
                <w:i/>
                <w:noProof/>
                <w:lang w:val="en-US" w:eastAsia="fr-FR"/>
              </w:rPr>
            </w:pPr>
            <w:r w:rsidRPr="00CA4C17">
              <w:rPr>
                <w:i/>
                <w:noProof/>
                <w:sz w:val="20"/>
                <w:lang w:val="en-US" w:eastAsia="fr-FR"/>
              </w:rPr>
              <w:t>The University of Ngaoundere</w:t>
            </w:r>
          </w:p>
        </w:tc>
        <w:tc>
          <w:tcPr>
            <w:tcW w:w="4116" w:type="dxa"/>
          </w:tcPr>
          <w:p w14:paraId="76F832FA" w14:textId="77777777" w:rsidR="00E66DCF" w:rsidRPr="00CA4C17" w:rsidRDefault="00E66DCF" w:rsidP="005C5439">
            <w:pPr>
              <w:jc w:val="center"/>
              <w:rPr>
                <w:noProof/>
                <w:sz w:val="20"/>
              </w:rPr>
            </w:pPr>
            <w:r w:rsidRPr="00CA4C17">
              <w:rPr>
                <w:noProof/>
                <w:sz w:val="20"/>
              </w:rPr>
              <w:t>Faculté des Arts, Lettres et Sciences Humaines</w:t>
            </w:r>
          </w:p>
          <w:p w14:paraId="2AC88A53" w14:textId="77777777" w:rsidR="00E66DCF" w:rsidRPr="00A21988" w:rsidRDefault="00E66DCF" w:rsidP="005C5439">
            <w:pPr>
              <w:jc w:val="center"/>
              <w:rPr>
                <w:i/>
                <w:noProof/>
                <w:lang w:val="en-US"/>
              </w:rPr>
            </w:pPr>
            <w:r w:rsidRPr="00A21988">
              <w:rPr>
                <w:i/>
                <w:noProof/>
                <w:sz w:val="20"/>
                <w:lang w:val="en-US"/>
              </w:rPr>
              <w:t>Faculty of Arts, letters and Social Scicences</w:t>
            </w:r>
          </w:p>
        </w:tc>
        <w:tc>
          <w:tcPr>
            <w:tcW w:w="3113" w:type="dxa"/>
          </w:tcPr>
          <w:p w14:paraId="6A6F531D" w14:textId="77777777" w:rsidR="00E66DCF" w:rsidRPr="00CA4C17" w:rsidRDefault="00E66DCF" w:rsidP="005C5439">
            <w:pPr>
              <w:jc w:val="center"/>
              <w:rPr>
                <w:rFonts w:ascii="Garamond" w:hAnsi="Garamond"/>
                <w:noProof/>
                <w:lang w:eastAsia="fr-FR"/>
              </w:rPr>
            </w:pPr>
            <w:r>
              <w:rPr>
                <w:rFonts w:ascii="Garamond" w:hAnsi="Garamond"/>
                <w:noProof/>
                <w:lang w:eastAsia="fr-FR"/>
              </w:rPr>
              <w:t>Laboratoire de Géomati</w:t>
            </w:r>
            <w:r w:rsidRPr="00CA4C17">
              <w:rPr>
                <w:rFonts w:ascii="Garamond" w:hAnsi="Garamond"/>
                <w:noProof/>
                <w:lang w:eastAsia="fr-FR"/>
              </w:rPr>
              <w:t>que</w:t>
            </w:r>
          </w:p>
          <w:p w14:paraId="4BD46BE2" w14:textId="77777777" w:rsidR="00E66DCF" w:rsidRPr="00A21988" w:rsidRDefault="00E66DCF" w:rsidP="005C5439">
            <w:pPr>
              <w:jc w:val="center"/>
              <w:rPr>
                <w:rFonts w:ascii="Garamond" w:hAnsi="Garamond"/>
                <w:b/>
                <w:i/>
                <w:noProof/>
                <w:lang w:eastAsia="fr-FR"/>
              </w:rPr>
            </w:pPr>
            <w:r w:rsidRPr="00B834BD">
              <w:rPr>
                <w:rFonts w:ascii="Garamond" w:hAnsi="Garamond"/>
                <w:i/>
                <w:noProof/>
                <w:lang w:eastAsia="fr-FR"/>
              </w:rPr>
              <w:t>Geomatic lab’s</w:t>
            </w:r>
          </w:p>
        </w:tc>
      </w:tr>
    </w:tbl>
    <w:p w14:paraId="1A1AC43F" w14:textId="77777777" w:rsidR="00E66DCF" w:rsidRDefault="00E66DCF" w:rsidP="00E66DCF">
      <w:pPr>
        <w:pStyle w:val="Sansinterligne"/>
        <w:jc w:val="center"/>
        <w:rPr>
          <w:rFonts w:ascii="Book Antiqua" w:hAnsi="Book Antiqua"/>
          <w:b/>
          <w:color w:val="FF0000"/>
          <w:sz w:val="56"/>
          <w:szCs w:val="56"/>
          <w:lang w:eastAsia="fr-FR"/>
        </w:rPr>
      </w:pPr>
    </w:p>
    <w:p w14:paraId="0FE75C90" w14:textId="77777777" w:rsidR="00E66DCF" w:rsidRDefault="00E66DCF" w:rsidP="00E66DCF">
      <w:pPr>
        <w:pStyle w:val="Sansinterligne"/>
        <w:jc w:val="center"/>
        <w:rPr>
          <w:rFonts w:ascii="Book Antiqua" w:hAnsi="Book Antiqua"/>
          <w:b/>
          <w:color w:val="FF0000"/>
          <w:sz w:val="56"/>
          <w:szCs w:val="56"/>
          <w:lang w:eastAsia="fr-FR"/>
        </w:rPr>
      </w:pPr>
    </w:p>
    <w:p w14:paraId="39D6B237" w14:textId="77777777" w:rsidR="00E66DCF" w:rsidRPr="00CC1E18" w:rsidRDefault="00E66DCF" w:rsidP="00E66DCF">
      <w:pPr>
        <w:pStyle w:val="Sansinterligne"/>
        <w:jc w:val="center"/>
        <w:rPr>
          <w:rFonts w:ascii="Book Antiqua" w:hAnsi="Book Antiqua"/>
          <w:b/>
          <w:color w:val="FF0000"/>
          <w:sz w:val="56"/>
          <w:szCs w:val="56"/>
          <w:lang w:eastAsia="fr-FR"/>
        </w:rPr>
      </w:pPr>
      <w:r w:rsidRPr="00CC1E18">
        <w:rPr>
          <w:rFonts w:ascii="Book Antiqua" w:hAnsi="Book Antiqua"/>
          <w:b/>
          <w:color w:val="FF0000"/>
          <w:sz w:val="56"/>
          <w:szCs w:val="56"/>
          <w:lang w:eastAsia="fr-FR"/>
        </w:rPr>
        <w:t>CONF</w:t>
      </w:r>
      <w:r>
        <w:rPr>
          <w:rFonts w:ascii="Book Antiqua" w:hAnsi="Book Antiqua"/>
          <w:b/>
          <w:color w:val="FF0000"/>
          <w:sz w:val="56"/>
          <w:szCs w:val="56"/>
          <w:lang w:eastAsia="fr-FR"/>
        </w:rPr>
        <w:t>É</w:t>
      </w:r>
      <w:r w:rsidRPr="00CC1E18">
        <w:rPr>
          <w:rFonts w:ascii="Book Antiqua" w:hAnsi="Book Antiqua"/>
          <w:b/>
          <w:color w:val="FF0000"/>
          <w:sz w:val="56"/>
          <w:szCs w:val="56"/>
          <w:lang w:eastAsia="fr-FR"/>
        </w:rPr>
        <w:t>RENCE INTERNATIONALE</w:t>
      </w:r>
    </w:p>
    <w:p w14:paraId="7C7FC0C4" w14:textId="77777777" w:rsidR="00E66DCF" w:rsidRPr="00494C27" w:rsidRDefault="00E66DCF" w:rsidP="00E66DCF">
      <w:pPr>
        <w:pStyle w:val="Paragraphedeliste"/>
        <w:numPr>
          <w:ilvl w:val="0"/>
          <w:numId w:val="15"/>
        </w:numPr>
        <w:ind w:left="0" w:firstLine="0"/>
        <w:jc w:val="center"/>
        <w:rPr>
          <w:rFonts w:ascii="Carlito" w:eastAsia="Times New Roman" w:hAnsi="Carlito" w:cs="Carlito"/>
          <w:b/>
          <w:bCs/>
          <w:i/>
          <w:iCs/>
          <w:color w:val="002060"/>
          <w:sz w:val="30"/>
          <w:szCs w:val="30"/>
          <w:lang w:eastAsia="fr-FR"/>
        </w:rPr>
      </w:pP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34"/>
          <w:szCs w:val="30"/>
          <w:lang w:eastAsia="fr-FR"/>
        </w:rPr>
        <w:t>Du 02 au 05 mai 2022</w:t>
      </w:r>
      <w:r w:rsidRPr="00494C27">
        <w:rPr>
          <w:rFonts w:ascii="Carlito" w:eastAsia="Times New Roman" w:hAnsi="Carlito" w:cs="Carlito"/>
          <w:b/>
          <w:bCs/>
          <w:i/>
          <w:iCs/>
          <w:color w:val="002060"/>
          <w:sz w:val="30"/>
          <w:szCs w:val="30"/>
          <w:lang w:eastAsia="fr-FR"/>
        </w:rPr>
        <w:t>–</w:t>
      </w:r>
      <w:r w:rsidRPr="00FF35BE">
        <w:rPr>
          <w:noProof/>
          <w:lang w:eastAsia="fr-FR"/>
        </w:rPr>
        <w:t xml:space="preserve"> </w:t>
      </w:r>
      <w:r>
        <w:rPr>
          <w:noProof/>
          <w:lang w:eastAsia="fr-FR"/>
        </w:rPr>
        <w:drawing>
          <wp:inline distT="0" distB="0" distL="0" distR="0" wp14:anchorId="7DCBCD7E" wp14:editId="0E975C7A">
            <wp:extent cx="272374" cy="266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44" cy="280771"/>
                    </a:xfrm>
                    <a:prstGeom prst="rect">
                      <a:avLst/>
                    </a:prstGeom>
                  </pic:spPr>
                </pic:pic>
              </a:graphicData>
            </a:graphic>
          </wp:inline>
        </w:drawing>
      </w:r>
      <w:r w:rsidRPr="00FF35BE">
        <w:rPr>
          <w:rFonts w:ascii="Carlito" w:eastAsia="Times New Roman" w:hAnsi="Carlito" w:cs="Carlito"/>
          <w:b/>
          <w:bCs/>
          <w:i/>
          <w:iCs/>
          <w:color w:val="002060"/>
          <w:sz w:val="34"/>
          <w:szCs w:val="30"/>
          <w:lang w:eastAsia="fr-FR"/>
        </w:rPr>
        <w:t xml:space="preserve">Université de Ngaoundéré </w:t>
      </w: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40"/>
          <w:szCs w:val="30"/>
          <w:lang w:eastAsia="fr-FR"/>
        </w:rPr>
        <w:t>Cameroun-</w:t>
      </w:r>
      <w:r>
        <w:rPr>
          <w:rFonts w:ascii="Carlito" w:eastAsia="Times New Roman" w:hAnsi="Carlito" w:cs="Carlito"/>
          <w:b/>
          <w:bCs/>
          <w:i/>
          <w:iCs/>
          <w:color w:val="002060"/>
          <w:sz w:val="30"/>
          <w:szCs w:val="30"/>
          <w:lang w:eastAsia="fr-FR"/>
        </w:rPr>
        <w:t xml:space="preserve"> </w:t>
      </w:r>
    </w:p>
    <w:p w14:paraId="4C1328C5" w14:textId="77777777" w:rsidR="00E66DCF" w:rsidRDefault="00E66DCF" w:rsidP="00E66DCF">
      <w:pPr>
        <w:jc w:val="center"/>
        <w:rPr>
          <w:rFonts w:ascii="Bookman Old Style" w:eastAsia="Times New Roman" w:hAnsi="Bookman Old Style" w:cs="Times New Roman"/>
          <w:b/>
          <w:bCs/>
          <w:sz w:val="28"/>
          <w:szCs w:val="28"/>
          <w:lang w:eastAsia="fr-FR"/>
        </w:rPr>
      </w:pPr>
    </w:p>
    <w:p w14:paraId="160FFA4A" w14:textId="77777777" w:rsidR="00E66DCF" w:rsidRPr="00E66DCF" w:rsidRDefault="00E66DCF" w:rsidP="00E66DCF">
      <w:pPr>
        <w:jc w:val="center"/>
        <w:rPr>
          <w:rFonts w:ascii="Bookman Old Style" w:eastAsia="Times New Roman" w:hAnsi="Bookman Old Style" w:cs="Times New Roman"/>
          <w:b/>
          <w:bCs/>
          <w:color w:val="00B050"/>
          <w:sz w:val="28"/>
          <w:szCs w:val="28"/>
          <w:lang w:eastAsia="fr-FR"/>
        </w:rPr>
      </w:pPr>
      <w:r w:rsidRPr="00E66DCF">
        <w:rPr>
          <w:rFonts w:ascii="Bookman Old Style" w:eastAsia="Times New Roman" w:hAnsi="Bookman Old Style" w:cs="Times New Roman"/>
          <w:b/>
          <w:bCs/>
          <w:color w:val="00B050"/>
          <w:sz w:val="28"/>
          <w:szCs w:val="28"/>
          <w:lang w:eastAsia="fr-FR"/>
        </w:rPr>
        <w:t>GÉOMATIQUE, AMÉNAGEMENT DU TERRITOIRE ET GESTION DES RESSOURCES EN MILIEU TROPICAL : ENJEUX, DÉFIS ET PERSPECTIVES DE LA FORMATION À DISTANCE</w:t>
      </w:r>
    </w:p>
    <w:p w14:paraId="7E01B1DC" w14:textId="77777777" w:rsidR="00E66DCF" w:rsidRDefault="00E66DCF" w:rsidP="00E66DCF">
      <w:pPr>
        <w:jc w:val="center"/>
        <w:rPr>
          <w:rFonts w:ascii="Vivaldi" w:eastAsia="Times New Roman" w:hAnsi="Vivaldi" w:cs="Times New Roman"/>
          <w:b/>
          <w:bCs/>
          <w:i/>
          <w:iCs/>
          <w:color w:val="00B050"/>
          <w:sz w:val="30"/>
          <w:szCs w:val="30"/>
          <w:lang w:eastAsia="fr-FR"/>
        </w:rPr>
      </w:pPr>
      <w:r>
        <w:rPr>
          <w:noProof/>
          <w:lang w:eastAsia="fr-FR"/>
        </w:rPr>
        <w:drawing>
          <wp:inline distT="0" distB="0" distL="0" distR="0" wp14:anchorId="5FC377FB" wp14:editId="2D3939C0">
            <wp:extent cx="5189414" cy="4114800"/>
            <wp:effectExtent l="0" t="0" r="0" b="0"/>
            <wp:docPr id="2" name="Image 2"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26986314" descr="Diapositiv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6561" cy="4152184"/>
                    </a:xfrm>
                    <a:prstGeom prst="rect">
                      <a:avLst/>
                    </a:prstGeom>
                    <a:noFill/>
                  </pic:spPr>
                </pic:pic>
              </a:graphicData>
            </a:graphic>
          </wp:inline>
        </w:drawing>
      </w:r>
    </w:p>
    <w:p w14:paraId="221141FB" w14:textId="77777777" w:rsidR="00E66DCF" w:rsidRPr="00180DAA" w:rsidRDefault="00E66DCF" w:rsidP="00E66DCF">
      <w:pPr>
        <w:jc w:val="center"/>
        <w:rPr>
          <w:rFonts w:ascii="Bookman Old Style" w:eastAsia="Times New Roman" w:hAnsi="Bookman Old Style" w:cs="Times New Roman"/>
          <w:b/>
          <w:bCs/>
          <w:i/>
          <w:iCs/>
          <w:color w:val="00B050"/>
          <w:sz w:val="28"/>
          <w:szCs w:val="30"/>
          <w:lang w:val="en-US" w:eastAsia="fr-FR"/>
        </w:rPr>
      </w:pPr>
      <w:r w:rsidRPr="00180DAA">
        <w:rPr>
          <w:rFonts w:ascii="Bookman Old Style" w:eastAsia="Times New Roman" w:hAnsi="Bookman Old Style" w:cs="Times New Roman"/>
          <w:b/>
          <w:bCs/>
          <w:i/>
          <w:iCs/>
          <w:color w:val="00B050"/>
          <w:sz w:val="28"/>
          <w:szCs w:val="30"/>
          <w:lang w:val="en-US" w:eastAsia="fr-FR"/>
        </w:rPr>
        <w:t>GEOMATICS, LAND USE PLANNING AND RESOURCE MANAGEMENT IN TROPICAL ENVIRONMENTS: ISSUES, CHALLENGES AND PROSPECTS OF DISTANCE TRAINING</w:t>
      </w:r>
    </w:p>
    <w:p w14:paraId="0B1CF3CF" w14:textId="77777777" w:rsidR="00E66DCF" w:rsidRPr="00180DAA" w:rsidRDefault="00E66DCF" w:rsidP="00E66DCF">
      <w:pPr>
        <w:ind w:left="709"/>
        <w:rPr>
          <w:rFonts w:ascii="Vivaldi" w:eastAsia="Times New Roman" w:hAnsi="Vivaldi" w:cs="Times New Roman"/>
          <w:b/>
          <w:bCs/>
          <w:i/>
          <w:iCs/>
          <w:color w:val="00B050"/>
          <w:sz w:val="30"/>
          <w:szCs w:val="30"/>
          <w:lang w:val="en-US"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59"/>
        <w:gridCol w:w="1276"/>
        <w:gridCol w:w="992"/>
        <w:gridCol w:w="2126"/>
        <w:gridCol w:w="992"/>
        <w:gridCol w:w="1276"/>
      </w:tblGrid>
      <w:tr w:rsidR="00E66DCF" w14:paraId="00ABB20B" w14:textId="77777777" w:rsidTr="005C5439">
        <w:trPr>
          <w:jc w:val="center"/>
        </w:trPr>
        <w:tc>
          <w:tcPr>
            <w:tcW w:w="1555" w:type="dxa"/>
          </w:tcPr>
          <w:p w14:paraId="70C1F376" w14:textId="78D04382" w:rsidR="00E66DCF" w:rsidRDefault="00E66DCF" w:rsidP="005C5439">
            <w:pPr>
              <w:rPr>
                <w:rFonts w:ascii="Bookman Old Style" w:eastAsia="Times New Roman" w:hAnsi="Bookman Old Style" w:cs="Times New Roman"/>
                <w:sz w:val="20"/>
                <w:szCs w:val="20"/>
                <w:lang w:eastAsia="fr-FR"/>
              </w:rPr>
            </w:pPr>
          </w:p>
        </w:tc>
        <w:tc>
          <w:tcPr>
            <w:tcW w:w="1559" w:type="dxa"/>
          </w:tcPr>
          <w:p w14:paraId="5BA5D699" w14:textId="68BAD7F9" w:rsidR="00E66DCF" w:rsidRDefault="00E66DCF" w:rsidP="005C5439">
            <w:pPr>
              <w:rPr>
                <w:rFonts w:ascii="Bookman Old Style" w:eastAsia="Times New Roman" w:hAnsi="Bookman Old Style" w:cs="Times New Roman"/>
                <w:sz w:val="20"/>
                <w:szCs w:val="20"/>
                <w:lang w:eastAsia="fr-FR"/>
              </w:rPr>
            </w:pPr>
          </w:p>
        </w:tc>
        <w:tc>
          <w:tcPr>
            <w:tcW w:w="1276" w:type="dxa"/>
          </w:tcPr>
          <w:p w14:paraId="0426989B" w14:textId="62FC4E23" w:rsidR="00E66DCF" w:rsidRDefault="00E66DCF" w:rsidP="005C5439">
            <w:pPr>
              <w:rPr>
                <w:rFonts w:ascii="Bookman Old Style" w:eastAsia="Times New Roman" w:hAnsi="Bookman Old Style" w:cs="Times New Roman"/>
                <w:sz w:val="20"/>
                <w:szCs w:val="20"/>
                <w:lang w:eastAsia="fr-FR"/>
              </w:rPr>
            </w:pPr>
          </w:p>
        </w:tc>
        <w:tc>
          <w:tcPr>
            <w:tcW w:w="992" w:type="dxa"/>
          </w:tcPr>
          <w:p w14:paraId="57B930CC" w14:textId="044E7706" w:rsidR="00E66DCF" w:rsidRDefault="00E66DCF" w:rsidP="005C5439">
            <w:pPr>
              <w:rPr>
                <w:rFonts w:ascii="Bookman Old Style" w:eastAsia="Times New Roman" w:hAnsi="Bookman Old Style" w:cs="Times New Roman"/>
                <w:sz w:val="20"/>
                <w:szCs w:val="20"/>
                <w:lang w:eastAsia="fr-FR"/>
              </w:rPr>
            </w:pPr>
          </w:p>
        </w:tc>
        <w:tc>
          <w:tcPr>
            <w:tcW w:w="2126" w:type="dxa"/>
          </w:tcPr>
          <w:p w14:paraId="7691EEAD" w14:textId="5138E0A5" w:rsidR="00E66DCF" w:rsidRDefault="00E66DCF" w:rsidP="005C5439">
            <w:pPr>
              <w:rPr>
                <w:rFonts w:ascii="Bookman Old Style" w:eastAsia="Times New Roman" w:hAnsi="Bookman Old Style" w:cs="Times New Roman"/>
                <w:sz w:val="20"/>
                <w:szCs w:val="20"/>
                <w:lang w:eastAsia="fr-FR"/>
              </w:rPr>
            </w:pPr>
          </w:p>
        </w:tc>
        <w:tc>
          <w:tcPr>
            <w:tcW w:w="992" w:type="dxa"/>
          </w:tcPr>
          <w:p w14:paraId="577E6A9E" w14:textId="0E0EEE04" w:rsidR="00E66DCF" w:rsidRDefault="00E66DCF" w:rsidP="005C5439">
            <w:pPr>
              <w:rPr>
                <w:noProof/>
                <w:lang w:eastAsia="fr-FR"/>
              </w:rPr>
            </w:pPr>
          </w:p>
        </w:tc>
        <w:tc>
          <w:tcPr>
            <w:tcW w:w="1276" w:type="dxa"/>
          </w:tcPr>
          <w:p w14:paraId="27CD0E56" w14:textId="6DCDBB49" w:rsidR="00E66DCF" w:rsidRDefault="00E66DCF" w:rsidP="005C5439">
            <w:pPr>
              <w:rPr>
                <w:noProof/>
                <w:lang w:eastAsia="fr-FR"/>
              </w:rPr>
            </w:pPr>
          </w:p>
        </w:tc>
      </w:tr>
    </w:tbl>
    <w:p w14:paraId="3658BD1D" w14:textId="77777777" w:rsidR="009F6376" w:rsidRPr="004D153E" w:rsidRDefault="009F6376" w:rsidP="009F6376">
      <w:pPr>
        <w:rPr>
          <w:rFonts w:ascii="Bookman Old Style" w:eastAsia="Times New Roman" w:hAnsi="Bookman Old Style" w:cs="Times New Roman"/>
          <w:sz w:val="20"/>
          <w:szCs w:val="20"/>
          <w:lang w:val="en-US" w:eastAsia="fr-FR"/>
        </w:rPr>
        <w:sectPr w:rsidR="009F6376" w:rsidRPr="004D153E" w:rsidSect="00CD583C">
          <w:headerReference w:type="even" r:id="rId13"/>
          <w:footerReference w:type="default" r:id="rId14"/>
          <w:headerReference w:type="first" r:id="rId15"/>
          <w:type w:val="oddPage"/>
          <w:pgSz w:w="11906" w:h="16838"/>
          <w:pgMar w:top="720" w:right="720" w:bottom="720" w:left="720" w:header="708" w:footer="708" w:gutter="0"/>
          <w:cols w:space="708"/>
          <w:docGrid w:linePitch="360"/>
        </w:sectPr>
      </w:pPr>
    </w:p>
    <w:p w14:paraId="2D891FA0" w14:textId="77777777" w:rsidR="009F6376" w:rsidRPr="00B150EE" w:rsidRDefault="009F6376" w:rsidP="009F6376">
      <w:pPr>
        <w:jc w:val="center"/>
        <w:rPr>
          <w:sz w:val="56"/>
        </w:rPr>
      </w:pPr>
      <w:r w:rsidRPr="00B150EE">
        <w:rPr>
          <w:rStyle w:val="Rfrenceintense"/>
          <w:sz w:val="56"/>
        </w:rPr>
        <w:lastRenderedPageBreak/>
        <w:t>Conf</w:t>
      </w:r>
      <w:r w:rsidRPr="0011722A">
        <w:rPr>
          <w:rStyle w:val="Rfrenceintense"/>
          <w:sz w:val="48"/>
        </w:rPr>
        <w:t>É</w:t>
      </w:r>
      <w:r w:rsidRPr="00B150EE">
        <w:rPr>
          <w:rStyle w:val="Rfrenceintense"/>
          <w:sz w:val="56"/>
        </w:rPr>
        <w:t>rence Internationale</w:t>
      </w:r>
    </w:p>
    <w:p w14:paraId="01FE0FFB" w14:textId="77777777" w:rsidR="00B47318" w:rsidRDefault="00B47318" w:rsidP="009F6376">
      <w:pPr>
        <w:rPr>
          <w:rStyle w:val="Rfrenceintense"/>
          <w:sz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611"/>
        <w:gridCol w:w="4493"/>
      </w:tblGrid>
      <w:tr w:rsidR="00B47318" w:rsidRPr="00B47318" w14:paraId="59F83A60" w14:textId="77777777" w:rsidTr="00CD583C">
        <w:tc>
          <w:tcPr>
            <w:tcW w:w="3968" w:type="dxa"/>
          </w:tcPr>
          <w:p w14:paraId="558B14B2" w14:textId="74A1BD35" w:rsidR="00B47318" w:rsidRPr="00637B34" w:rsidRDefault="003861D0" w:rsidP="00B47318">
            <w:pPr>
              <w:rPr>
                <w:rStyle w:val="Rfrenceintense"/>
                <w:sz w:val="36"/>
                <w:lang w:val="en-US"/>
              </w:rPr>
            </w:pPr>
            <w:r>
              <w:br w:type="page"/>
            </w:r>
            <w:r w:rsidR="00B47318" w:rsidRPr="00637B34">
              <w:rPr>
                <w:rStyle w:val="Rfrenceintense"/>
                <w:sz w:val="36"/>
                <w:lang w:val="en-US"/>
              </w:rPr>
              <w:t>Scope</w:t>
            </w:r>
          </w:p>
          <w:p w14:paraId="4931C1AA" w14:textId="5F76B3C6" w:rsidR="00B47318" w:rsidRPr="00B47318" w:rsidRDefault="00B47318" w:rsidP="00B47318">
            <w:pPr>
              <w:jc w:val="both"/>
              <w:rPr>
                <w:rStyle w:val="Rfrenceintense"/>
                <w:bCs w:val="0"/>
                <w:smallCaps w:val="0"/>
                <w:color w:val="7030A0"/>
                <w:spacing w:val="0"/>
                <w:sz w:val="28"/>
                <w:lang w:val="en-US" w:eastAsia="fr-FR"/>
              </w:rPr>
            </w:pPr>
            <w:r w:rsidRPr="0076011D">
              <w:rPr>
                <w:rFonts w:ascii="Bookman Old Style" w:hAnsi="Bookman Old Style"/>
                <w:b/>
                <w:color w:val="7030A0"/>
                <w:sz w:val="28"/>
                <w:lang w:val="en-US" w:eastAsia="fr-FR"/>
              </w:rPr>
              <w:t xml:space="preserve">Since 2010, the GAGER master has been preparing students for careers in regional planning, national security and resource management based on geographic information. The graduates of this training, directly operational, are able to adapt to many structures: decentralized territorial communities, Offices of impact studies and environmental management, Research institutes, National army, Management of the territory, Town planning, etc. The hybrid international conference which takes place from </w:t>
            </w:r>
            <w:r>
              <w:rPr>
                <w:rFonts w:ascii="Bookman Old Style" w:hAnsi="Bookman Old Style"/>
                <w:b/>
                <w:color w:val="7030A0"/>
                <w:sz w:val="28"/>
                <w:lang w:val="en-US" w:eastAsia="fr-FR"/>
              </w:rPr>
              <w:t>May</w:t>
            </w:r>
            <w:r w:rsidRPr="0076011D">
              <w:rPr>
                <w:rFonts w:ascii="Bookman Old Style" w:hAnsi="Bookman Old Style"/>
                <w:b/>
                <w:color w:val="7030A0"/>
                <w:sz w:val="28"/>
                <w:lang w:val="en-US" w:eastAsia="fr-FR"/>
              </w:rPr>
              <w:t xml:space="preserve"> </w:t>
            </w:r>
            <w:r>
              <w:rPr>
                <w:rFonts w:ascii="Bookman Old Style" w:hAnsi="Bookman Old Style"/>
                <w:b/>
                <w:color w:val="7030A0"/>
                <w:sz w:val="28"/>
                <w:lang w:val="en-US" w:eastAsia="fr-FR"/>
              </w:rPr>
              <w:t>02</w:t>
            </w:r>
            <w:r w:rsidRPr="0076011D">
              <w:rPr>
                <w:rFonts w:ascii="Bookman Old Style" w:hAnsi="Bookman Old Style"/>
                <w:b/>
                <w:color w:val="7030A0"/>
                <w:sz w:val="28"/>
                <w:lang w:val="en-US" w:eastAsia="fr-FR"/>
              </w:rPr>
              <w:t xml:space="preserve"> to </w:t>
            </w:r>
            <w:r>
              <w:rPr>
                <w:rFonts w:ascii="Bookman Old Style" w:hAnsi="Bookman Old Style"/>
                <w:b/>
                <w:color w:val="7030A0"/>
                <w:sz w:val="28"/>
                <w:lang w:val="en-US" w:eastAsia="fr-FR"/>
              </w:rPr>
              <w:t>05</w:t>
            </w:r>
            <w:r w:rsidRPr="0076011D">
              <w:rPr>
                <w:rFonts w:ascii="Bookman Old Style" w:hAnsi="Bookman Old Style"/>
                <w:b/>
                <w:color w:val="7030A0"/>
                <w:sz w:val="28"/>
                <w:lang w:val="en-US" w:eastAsia="fr-FR"/>
              </w:rPr>
              <w:t>, 2021 at the University of Ngaoundéré is an opportunity to take stock of these 10 years of distance learning, to share the results and to set new caps for this training for the development of Africa in particular and the world in general.</w:t>
            </w:r>
          </w:p>
        </w:tc>
        <w:tc>
          <w:tcPr>
            <w:tcW w:w="611" w:type="dxa"/>
          </w:tcPr>
          <w:p w14:paraId="3B16402B" w14:textId="77777777" w:rsidR="00B47318" w:rsidRPr="00B47318" w:rsidRDefault="00B47318" w:rsidP="00B47318">
            <w:pPr>
              <w:rPr>
                <w:rStyle w:val="Rfrenceintense"/>
                <w:sz w:val="36"/>
                <w:lang w:val="en-US"/>
              </w:rPr>
            </w:pPr>
          </w:p>
        </w:tc>
        <w:tc>
          <w:tcPr>
            <w:tcW w:w="4493" w:type="dxa"/>
          </w:tcPr>
          <w:p w14:paraId="588F767F" w14:textId="6B1C6331" w:rsidR="00B47318" w:rsidRPr="00042D9D" w:rsidRDefault="00B47318" w:rsidP="00B47318">
            <w:pPr>
              <w:rPr>
                <w:rStyle w:val="Rfrenceintense"/>
                <w:sz w:val="36"/>
              </w:rPr>
            </w:pPr>
            <w:r w:rsidRPr="00042D9D">
              <w:rPr>
                <w:rStyle w:val="Rfrenceintense"/>
                <w:sz w:val="36"/>
              </w:rPr>
              <w:t>Portée</w:t>
            </w:r>
          </w:p>
          <w:p w14:paraId="496A24F9" w14:textId="77777777" w:rsidR="00B47318" w:rsidRDefault="00B47318" w:rsidP="00B47318">
            <w:pPr>
              <w:jc w:val="both"/>
              <w:rPr>
                <w:rFonts w:ascii="Bookman Old Style" w:hAnsi="Bookman Old Style"/>
                <w:b/>
                <w:color w:val="7030A0"/>
                <w:sz w:val="28"/>
                <w:lang w:eastAsia="fr-FR"/>
              </w:rPr>
            </w:pPr>
            <w:r w:rsidRPr="00637B34">
              <w:rPr>
                <w:rFonts w:ascii="Bookman Old Style" w:hAnsi="Bookman Old Style"/>
                <w:b/>
                <w:color w:val="7030A0"/>
                <w:sz w:val="28"/>
                <w:lang w:eastAsia="fr-FR"/>
              </w:rPr>
              <w:t xml:space="preserve">Depuis 10 ans, le master GAGER prépare les étudiants aux métiers de l’Aménagement du territoire, de la sécurité nationale et la gestion des ressources à base de l’information géographique ; les diplômés issus de cette formation, directement opérationnels, sont capables de s’adapter à des structures très variées : collectivités territoriales décentralisée, Bureaux d’Etudes d’impact et de gestion de l’environnement, Instituts de recherche, Armée nationale, Aménagement du territoire, urbanisme, …. </w:t>
            </w:r>
            <w:r w:rsidRPr="00B47318">
              <w:rPr>
                <w:rFonts w:ascii="Bookman Old Style" w:hAnsi="Bookman Old Style"/>
                <w:b/>
                <w:color w:val="7030A0"/>
                <w:sz w:val="28"/>
                <w:lang w:eastAsia="fr-FR"/>
              </w:rPr>
              <w:t>La conférence internationale hybride qui se tient du 02 au 05 mai 2022 à partir de l’Université de Ngaoundéré est l’occasion de faire le bilan de ces 10 ans de formation ouverte et à distance, de partager les résultats et de fixer de nouveaux caps pour cette formation au service du développement de l’Afrique en particulier et du monde en général.</w:t>
            </w:r>
          </w:p>
          <w:p w14:paraId="14DF6A28" w14:textId="67DB9529" w:rsidR="00386E43" w:rsidRPr="00B47318" w:rsidRDefault="00386E43" w:rsidP="00B47318">
            <w:pPr>
              <w:jc w:val="both"/>
              <w:rPr>
                <w:rStyle w:val="Rfrenceintense"/>
                <w:bCs w:val="0"/>
                <w:smallCaps w:val="0"/>
                <w:color w:val="7030A0"/>
                <w:spacing w:val="0"/>
                <w:sz w:val="28"/>
                <w:lang w:eastAsia="fr-FR"/>
              </w:rPr>
            </w:pPr>
          </w:p>
        </w:tc>
      </w:tr>
      <w:tr w:rsidR="00386E43" w:rsidRPr="00D16E41" w14:paraId="16D3C02A" w14:textId="77777777" w:rsidTr="00CD583C">
        <w:tc>
          <w:tcPr>
            <w:tcW w:w="9072" w:type="dxa"/>
            <w:gridSpan w:val="3"/>
          </w:tcPr>
          <w:p w14:paraId="45F0F535" w14:textId="77777777" w:rsidR="00386E43" w:rsidRDefault="00386E43" w:rsidP="00386E43">
            <w:pPr>
              <w:jc w:val="center"/>
              <w:rPr>
                <w:rStyle w:val="Rfrenceintense"/>
                <w:i/>
                <w:sz w:val="24"/>
                <w:lang w:val="en-US"/>
              </w:rPr>
            </w:pPr>
            <w:r w:rsidRPr="00386E43">
              <w:rPr>
                <w:rStyle w:val="Rfrenceintense"/>
                <w:i/>
                <w:sz w:val="24"/>
                <w:highlight w:val="yellow"/>
                <w:lang w:val="en-US"/>
              </w:rPr>
              <w:t>Please, see the English version below</w:t>
            </w:r>
          </w:p>
          <w:p w14:paraId="3B624ABB" w14:textId="77777777" w:rsidR="00CD583C" w:rsidRDefault="00CD583C" w:rsidP="00386E43">
            <w:pPr>
              <w:jc w:val="center"/>
              <w:rPr>
                <w:rStyle w:val="Rfrenceintense"/>
                <w:i/>
                <w:sz w:val="24"/>
                <w:lang w:val="en-US"/>
              </w:rPr>
            </w:pPr>
          </w:p>
          <w:p w14:paraId="09AA2031" w14:textId="77777777" w:rsidR="00CD583C" w:rsidRDefault="00CD583C" w:rsidP="00386E43">
            <w:pPr>
              <w:jc w:val="center"/>
              <w:rPr>
                <w:rStyle w:val="Rfrenceintense"/>
                <w:i/>
                <w:sz w:val="36"/>
                <w:lang w:val="en-US"/>
              </w:rPr>
            </w:pPr>
          </w:p>
          <w:p w14:paraId="3D704354" w14:textId="7338774B" w:rsidR="00CD583C" w:rsidRPr="00386E43" w:rsidRDefault="00CD583C" w:rsidP="00CD583C">
            <w:pPr>
              <w:rPr>
                <w:rStyle w:val="Rfrenceintense"/>
                <w:i/>
                <w:sz w:val="36"/>
                <w:lang w:val="en-US"/>
              </w:rPr>
            </w:pPr>
          </w:p>
        </w:tc>
      </w:tr>
    </w:tbl>
    <w:bookmarkStart w:id="0" w:name="_Toc90979046" w:displacedByCustomXml="next"/>
    <w:bookmarkStart w:id="1" w:name="_Toc93609445" w:displacedByCustomXml="next"/>
    <w:bookmarkStart w:id="2" w:name="_Toc93609844" w:displacedByCustomXml="next"/>
    <w:sdt>
      <w:sdtPr>
        <w:rPr>
          <w:rFonts w:ascii="Bookman Old Style" w:eastAsiaTheme="minorHAnsi" w:hAnsi="Bookman Old Style" w:cstheme="minorBidi"/>
          <w:b/>
          <w:bCs/>
          <w:smallCaps/>
          <w:color w:val="4472C4" w:themeColor="accent1"/>
          <w:spacing w:val="5"/>
          <w:sz w:val="22"/>
          <w:szCs w:val="22"/>
          <w:lang w:eastAsia="en-US"/>
        </w:rPr>
        <w:id w:val="-1939216828"/>
        <w:docPartObj>
          <w:docPartGallery w:val="Table of Contents"/>
          <w:docPartUnique/>
        </w:docPartObj>
      </w:sdtPr>
      <w:sdtEndPr>
        <w:rPr>
          <w:rFonts w:asciiTheme="minorHAnsi" w:hAnsiTheme="minorHAnsi"/>
          <w:smallCaps w:val="0"/>
          <w:color w:val="auto"/>
          <w:spacing w:val="0"/>
        </w:rPr>
      </w:sdtEndPr>
      <w:sdtContent>
        <w:p w14:paraId="35B96F73" w14:textId="3DE4DF8F" w:rsidR="00CD583C" w:rsidRDefault="00752113">
          <w:pPr>
            <w:pStyle w:val="En-ttedetabledesmatires"/>
          </w:pPr>
          <w:r>
            <w:t>Sommaire</w:t>
          </w:r>
        </w:p>
        <w:p w14:paraId="08BC6114" w14:textId="77777777" w:rsidR="00752113" w:rsidRDefault="00752113" w:rsidP="00752113">
          <w:pPr>
            <w:rPr>
              <w:lang w:eastAsia="fr-FR"/>
            </w:rPr>
          </w:pPr>
        </w:p>
        <w:p w14:paraId="6538FC1C" w14:textId="77777777" w:rsidR="00752113" w:rsidRDefault="00752113" w:rsidP="00752113">
          <w:pPr>
            <w:rPr>
              <w:lang w:eastAsia="fr-FR"/>
            </w:rPr>
          </w:pPr>
        </w:p>
        <w:p w14:paraId="51F9F696" w14:textId="77777777" w:rsidR="00752113" w:rsidRPr="00752113" w:rsidRDefault="00752113" w:rsidP="00752113">
          <w:pPr>
            <w:rPr>
              <w:lang w:eastAsia="fr-FR"/>
            </w:rPr>
          </w:pPr>
        </w:p>
        <w:p w14:paraId="24B319FB" w14:textId="77777777" w:rsidR="00CD583C" w:rsidRDefault="00CD583C">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3610148" w:history="1">
            <w:r w:rsidRPr="00E73BC7">
              <w:rPr>
                <w:rStyle w:val="Lienhypertexte"/>
                <w:rFonts w:ascii="Bookman Old Style" w:hAnsi="Bookman Old Style"/>
                <w:smallCaps/>
                <w:noProof/>
                <w:spacing w:val="5"/>
              </w:rPr>
              <w:t>Thématique principale</w:t>
            </w:r>
            <w:r>
              <w:rPr>
                <w:noProof/>
                <w:webHidden/>
              </w:rPr>
              <w:tab/>
            </w:r>
            <w:r>
              <w:rPr>
                <w:noProof/>
                <w:webHidden/>
              </w:rPr>
              <w:fldChar w:fldCharType="begin"/>
            </w:r>
            <w:r>
              <w:rPr>
                <w:noProof/>
                <w:webHidden/>
              </w:rPr>
              <w:instrText xml:space="preserve"> PAGEREF _Toc93610148 \h </w:instrText>
            </w:r>
            <w:r>
              <w:rPr>
                <w:noProof/>
                <w:webHidden/>
              </w:rPr>
            </w:r>
            <w:r>
              <w:rPr>
                <w:noProof/>
                <w:webHidden/>
              </w:rPr>
              <w:fldChar w:fldCharType="separate"/>
            </w:r>
            <w:r w:rsidR="00752113">
              <w:rPr>
                <w:noProof/>
                <w:webHidden/>
              </w:rPr>
              <w:t>4</w:t>
            </w:r>
            <w:r>
              <w:rPr>
                <w:noProof/>
                <w:webHidden/>
              </w:rPr>
              <w:fldChar w:fldCharType="end"/>
            </w:r>
          </w:hyperlink>
        </w:p>
        <w:p w14:paraId="05F86AE8" w14:textId="77777777" w:rsidR="00CD583C" w:rsidRDefault="00E2258A">
          <w:pPr>
            <w:pStyle w:val="TM1"/>
            <w:tabs>
              <w:tab w:val="right" w:leader="dot" w:pos="9062"/>
            </w:tabs>
            <w:rPr>
              <w:rFonts w:eastAsiaTheme="minorEastAsia"/>
              <w:noProof/>
              <w:lang w:eastAsia="fr-FR"/>
            </w:rPr>
          </w:pPr>
          <w:hyperlink w:anchor="_Toc93610149" w:history="1">
            <w:r w:rsidR="00CD583C" w:rsidRPr="00E73BC7">
              <w:rPr>
                <w:rStyle w:val="Lienhypertexte"/>
                <w:rFonts w:ascii="Bookman Old Style" w:hAnsi="Bookman Old Style"/>
                <w:smallCaps/>
                <w:noProof/>
                <w:spacing w:val="5"/>
              </w:rPr>
              <w:t>Argumentaire</w:t>
            </w:r>
            <w:r w:rsidR="00CD583C">
              <w:rPr>
                <w:noProof/>
                <w:webHidden/>
              </w:rPr>
              <w:tab/>
            </w:r>
            <w:r w:rsidR="00CD583C">
              <w:rPr>
                <w:noProof/>
                <w:webHidden/>
              </w:rPr>
              <w:fldChar w:fldCharType="begin"/>
            </w:r>
            <w:r w:rsidR="00CD583C">
              <w:rPr>
                <w:noProof/>
                <w:webHidden/>
              </w:rPr>
              <w:instrText xml:space="preserve"> PAGEREF _Toc93610149 \h </w:instrText>
            </w:r>
            <w:r w:rsidR="00CD583C">
              <w:rPr>
                <w:noProof/>
                <w:webHidden/>
              </w:rPr>
            </w:r>
            <w:r w:rsidR="00CD583C">
              <w:rPr>
                <w:noProof/>
                <w:webHidden/>
              </w:rPr>
              <w:fldChar w:fldCharType="separate"/>
            </w:r>
            <w:r w:rsidR="00752113">
              <w:rPr>
                <w:noProof/>
                <w:webHidden/>
              </w:rPr>
              <w:t>4</w:t>
            </w:r>
            <w:r w:rsidR="00CD583C">
              <w:rPr>
                <w:noProof/>
                <w:webHidden/>
              </w:rPr>
              <w:fldChar w:fldCharType="end"/>
            </w:r>
          </w:hyperlink>
        </w:p>
        <w:p w14:paraId="262A0D04" w14:textId="77777777" w:rsidR="00CD583C" w:rsidRDefault="00E2258A">
          <w:pPr>
            <w:pStyle w:val="TM1"/>
            <w:tabs>
              <w:tab w:val="right" w:leader="dot" w:pos="9062"/>
            </w:tabs>
            <w:rPr>
              <w:rFonts w:eastAsiaTheme="minorEastAsia"/>
              <w:noProof/>
              <w:lang w:eastAsia="fr-FR"/>
            </w:rPr>
          </w:pPr>
          <w:hyperlink w:anchor="_Toc93610150" w:history="1">
            <w:r w:rsidR="00CD583C" w:rsidRPr="00E73BC7">
              <w:rPr>
                <w:rStyle w:val="Lienhypertexte"/>
                <w:rFonts w:ascii="Bookman Old Style" w:hAnsi="Bookman Old Style"/>
                <w:smallCaps/>
                <w:noProof/>
                <w:spacing w:val="5"/>
              </w:rPr>
              <w:t>Enseignement À distance : cas du Master GAGER</w:t>
            </w:r>
            <w:r w:rsidR="00CD583C">
              <w:rPr>
                <w:noProof/>
                <w:webHidden/>
              </w:rPr>
              <w:tab/>
            </w:r>
            <w:r w:rsidR="00CD583C">
              <w:rPr>
                <w:noProof/>
                <w:webHidden/>
              </w:rPr>
              <w:fldChar w:fldCharType="begin"/>
            </w:r>
            <w:r w:rsidR="00CD583C">
              <w:rPr>
                <w:noProof/>
                <w:webHidden/>
              </w:rPr>
              <w:instrText xml:space="preserve"> PAGEREF _Toc93610150 \h </w:instrText>
            </w:r>
            <w:r w:rsidR="00CD583C">
              <w:rPr>
                <w:noProof/>
                <w:webHidden/>
              </w:rPr>
            </w:r>
            <w:r w:rsidR="00CD583C">
              <w:rPr>
                <w:noProof/>
                <w:webHidden/>
              </w:rPr>
              <w:fldChar w:fldCharType="separate"/>
            </w:r>
            <w:r w:rsidR="00752113">
              <w:rPr>
                <w:noProof/>
                <w:webHidden/>
              </w:rPr>
              <w:t>4</w:t>
            </w:r>
            <w:r w:rsidR="00CD583C">
              <w:rPr>
                <w:noProof/>
                <w:webHidden/>
              </w:rPr>
              <w:fldChar w:fldCharType="end"/>
            </w:r>
          </w:hyperlink>
        </w:p>
        <w:p w14:paraId="364217EA" w14:textId="77777777" w:rsidR="00CD583C" w:rsidRDefault="00E2258A">
          <w:pPr>
            <w:pStyle w:val="TM1"/>
            <w:tabs>
              <w:tab w:val="right" w:leader="dot" w:pos="9062"/>
            </w:tabs>
            <w:rPr>
              <w:rFonts w:eastAsiaTheme="minorEastAsia"/>
              <w:noProof/>
              <w:lang w:eastAsia="fr-FR"/>
            </w:rPr>
          </w:pPr>
          <w:hyperlink w:anchor="_Toc93610151" w:history="1">
            <w:r w:rsidR="00CD583C" w:rsidRPr="00E73BC7">
              <w:rPr>
                <w:rStyle w:val="Lienhypertexte"/>
                <w:rFonts w:ascii="Bookman Old Style" w:hAnsi="Bookman Old Style"/>
                <w:smallCaps/>
                <w:noProof/>
                <w:spacing w:val="5"/>
              </w:rPr>
              <w:t>Génèse et description du Master GAGER</w:t>
            </w:r>
            <w:r w:rsidR="00CD583C">
              <w:rPr>
                <w:noProof/>
                <w:webHidden/>
              </w:rPr>
              <w:tab/>
            </w:r>
            <w:r w:rsidR="00CD583C">
              <w:rPr>
                <w:noProof/>
                <w:webHidden/>
              </w:rPr>
              <w:fldChar w:fldCharType="begin"/>
            </w:r>
            <w:r w:rsidR="00CD583C">
              <w:rPr>
                <w:noProof/>
                <w:webHidden/>
              </w:rPr>
              <w:instrText xml:space="preserve"> PAGEREF _Toc93610151 \h </w:instrText>
            </w:r>
            <w:r w:rsidR="00CD583C">
              <w:rPr>
                <w:noProof/>
                <w:webHidden/>
              </w:rPr>
            </w:r>
            <w:r w:rsidR="00CD583C">
              <w:rPr>
                <w:noProof/>
                <w:webHidden/>
              </w:rPr>
              <w:fldChar w:fldCharType="separate"/>
            </w:r>
            <w:r w:rsidR="00752113">
              <w:rPr>
                <w:noProof/>
                <w:webHidden/>
              </w:rPr>
              <w:t>5</w:t>
            </w:r>
            <w:r w:rsidR="00CD583C">
              <w:rPr>
                <w:noProof/>
                <w:webHidden/>
              </w:rPr>
              <w:fldChar w:fldCharType="end"/>
            </w:r>
          </w:hyperlink>
        </w:p>
        <w:p w14:paraId="209C2E19" w14:textId="77777777" w:rsidR="00CD583C" w:rsidRDefault="00E2258A">
          <w:pPr>
            <w:pStyle w:val="TM1"/>
            <w:tabs>
              <w:tab w:val="right" w:leader="dot" w:pos="9062"/>
            </w:tabs>
            <w:rPr>
              <w:rFonts w:eastAsiaTheme="minorEastAsia"/>
              <w:noProof/>
              <w:lang w:eastAsia="fr-FR"/>
            </w:rPr>
          </w:pPr>
          <w:hyperlink w:anchor="_Toc93610152" w:history="1">
            <w:r w:rsidR="00CD583C" w:rsidRPr="00E73BC7">
              <w:rPr>
                <w:rStyle w:val="Lienhypertexte"/>
                <w:rFonts w:ascii="Bookman Old Style" w:hAnsi="Bookman Old Style"/>
                <w:smallCaps/>
                <w:noProof/>
                <w:spacing w:val="5"/>
              </w:rPr>
              <w:t>Avis aux auteurs</w:t>
            </w:r>
            <w:r w:rsidR="00CD583C">
              <w:rPr>
                <w:noProof/>
                <w:webHidden/>
              </w:rPr>
              <w:tab/>
            </w:r>
            <w:r w:rsidR="00CD583C">
              <w:rPr>
                <w:noProof/>
                <w:webHidden/>
              </w:rPr>
              <w:fldChar w:fldCharType="begin"/>
            </w:r>
            <w:r w:rsidR="00CD583C">
              <w:rPr>
                <w:noProof/>
                <w:webHidden/>
              </w:rPr>
              <w:instrText xml:space="preserve"> PAGEREF _Toc93610152 \h </w:instrText>
            </w:r>
            <w:r w:rsidR="00CD583C">
              <w:rPr>
                <w:noProof/>
                <w:webHidden/>
              </w:rPr>
            </w:r>
            <w:r w:rsidR="00CD583C">
              <w:rPr>
                <w:noProof/>
                <w:webHidden/>
              </w:rPr>
              <w:fldChar w:fldCharType="separate"/>
            </w:r>
            <w:r w:rsidR="00752113">
              <w:rPr>
                <w:noProof/>
                <w:webHidden/>
              </w:rPr>
              <w:t>8</w:t>
            </w:r>
            <w:r w:rsidR="00CD583C">
              <w:rPr>
                <w:noProof/>
                <w:webHidden/>
              </w:rPr>
              <w:fldChar w:fldCharType="end"/>
            </w:r>
          </w:hyperlink>
        </w:p>
        <w:p w14:paraId="22A13081" w14:textId="77777777" w:rsidR="00CD583C" w:rsidRDefault="00E2258A">
          <w:pPr>
            <w:pStyle w:val="TM1"/>
            <w:tabs>
              <w:tab w:val="right" w:leader="dot" w:pos="9062"/>
            </w:tabs>
            <w:rPr>
              <w:rFonts w:eastAsiaTheme="minorEastAsia"/>
              <w:noProof/>
              <w:lang w:eastAsia="fr-FR"/>
            </w:rPr>
          </w:pPr>
          <w:hyperlink w:anchor="_Toc93610153" w:history="1">
            <w:r w:rsidR="00CD583C" w:rsidRPr="00E73BC7">
              <w:rPr>
                <w:rStyle w:val="Lienhypertexte"/>
                <w:rFonts w:ascii="Bookman Old Style" w:hAnsi="Bookman Old Style"/>
                <w:smallCaps/>
                <w:noProof/>
                <w:spacing w:val="5"/>
              </w:rPr>
              <w:t>Inscription et participation</w:t>
            </w:r>
            <w:r w:rsidR="00CD583C">
              <w:rPr>
                <w:noProof/>
                <w:webHidden/>
              </w:rPr>
              <w:tab/>
            </w:r>
            <w:r w:rsidR="00CD583C">
              <w:rPr>
                <w:noProof/>
                <w:webHidden/>
              </w:rPr>
              <w:fldChar w:fldCharType="begin"/>
            </w:r>
            <w:r w:rsidR="00CD583C">
              <w:rPr>
                <w:noProof/>
                <w:webHidden/>
              </w:rPr>
              <w:instrText xml:space="preserve"> PAGEREF _Toc93610153 \h </w:instrText>
            </w:r>
            <w:r w:rsidR="00CD583C">
              <w:rPr>
                <w:noProof/>
                <w:webHidden/>
              </w:rPr>
            </w:r>
            <w:r w:rsidR="00CD583C">
              <w:rPr>
                <w:noProof/>
                <w:webHidden/>
              </w:rPr>
              <w:fldChar w:fldCharType="separate"/>
            </w:r>
            <w:r w:rsidR="00752113">
              <w:rPr>
                <w:noProof/>
                <w:webHidden/>
              </w:rPr>
              <w:t>8</w:t>
            </w:r>
            <w:r w:rsidR="00CD583C">
              <w:rPr>
                <w:noProof/>
                <w:webHidden/>
              </w:rPr>
              <w:fldChar w:fldCharType="end"/>
            </w:r>
          </w:hyperlink>
        </w:p>
        <w:p w14:paraId="1CCE79EA" w14:textId="77777777" w:rsidR="00CD583C" w:rsidRDefault="00E2258A">
          <w:pPr>
            <w:pStyle w:val="TM1"/>
            <w:tabs>
              <w:tab w:val="right" w:leader="dot" w:pos="9062"/>
            </w:tabs>
            <w:rPr>
              <w:rFonts w:eastAsiaTheme="minorEastAsia"/>
              <w:noProof/>
              <w:lang w:eastAsia="fr-FR"/>
            </w:rPr>
          </w:pPr>
          <w:hyperlink w:anchor="_Toc93610154" w:history="1">
            <w:r w:rsidR="00CD583C" w:rsidRPr="00E73BC7">
              <w:rPr>
                <w:rStyle w:val="Lienhypertexte"/>
                <w:rFonts w:ascii="Bookman Old Style" w:hAnsi="Bookman Old Style"/>
                <w:smallCaps/>
                <w:noProof/>
                <w:spacing w:val="5"/>
              </w:rPr>
              <w:t>Patronage</w:t>
            </w:r>
            <w:r w:rsidR="00CD583C">
              <w:rPr>
                <w:noProof/>
                <w:webHidden/>
              </w:rPr>
              <w:tab/>
            </w:r>
            <w:r w:rsidR="00CD583C">
              <w:rPr>
                <w:noProof/>
                <w:webHidden/>
              </w:rPr>
              <w:fldChar w:fldCharType="begin"/>
            </w:r>
            <w:r w:rsidR="00CD583C">
              <w:rPr>
                <w:noProof/>
                <w:webHidden/>
              </w:rPr>
              <w:instrText xml:space="preserve"> PAGEREF _Toc93610154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3827D090" w14:textId="77777777" w:rsidR="00CD583C" w:rsidRDefault="00E2258A">
          <w:pPr>
            <w:pStyle w:val="TM1"/>
            <w:tabs>
              <w:tab w:val="right" w:leader="dot" w:pos="9062"/>
            </w:tabs>
            <w:rPr>
              <w:rFonts w:eastAsiaTheme="minorEastAsia"/>
              <w:noProof/>
              <w:lang w:eastAsia="fr-FR"/>
            </w:rPr>
          </w:pPr>
          <w:hyperlink w:anchor="_Toc93610155" w:history="1">
            <w:r w:rsidR="00CD583C" w:rsidRPr="00E73BC7">
              <w:rPr>
                <w:rStyle w:val="Lienhypertexte"/>
                <w:rFonts w:ascii="Bookman Old Style" w:hAnsi="Bookman Old Style"/>
                <w:smallCaps/>
                <w:noProof/>
                <w:spacing w:val="5"/>
              </w:rPr>
              <w:t>Comité de supervision</w:t>
            </w:r>
            <w:r w:rsidR="00CD583C">
              <w:rPr>
                <w:noProof/>
                <w:webHidden/>
              </w:rPr>
              <w:tab/>
            </w:r>
            <w:r w:rsidR="00CD583C">
              <w:rPr>
                <w:noProof/>
                <w:webHidden/>
              </w:rPr>
              <w:fldChar w:fldCharType="begin"/>
            </w:r>
            <w:r w:rsidR="00CD583C">
              <w:rPr>
                <w:noProof/>
                <w:webHidden/>
              </w:rPr>
              <w:instrText xml:space="preserve"> PAGEREF _Toc93610155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6A78F3E2" w14:textId="77777777" w:rsidR="00CD583C" w:rsidRDefault="00E2258A">
          <w:pPr>
            <w:pStyle w:val="TM1"/>
            <w:tabs>
              <w:tab w:val="right" w:leader="dot" w:pos="9062"/>
            </w:tabs>
            <w:rPr>
              <w:rFonts w:eastAsiaTheme="minorEastAsia"/>
              <w:noProof/>
              <w:lang w:eastAsia="fr-FR"/>
            </w:rPr>
          </w:pPr>
          <w:hyperlink w:anchor="_Toc93610156" w:history="1">
            <w:r w:rsidR="00CD583C" w:rsidRPr="00E73BC7">
              <w:rPr>
                <w:rStyle w:val="Lienhypertexte"/>
                <w:rFonts w:ascii="Bookman Old Style" w:hAnsi="Bookman Old Style"/>
                <w:smallCaps/>
                <w:noProof/>
                <w:spacing w:val="5"/>
              </w:rPr>
              <w:t>Comité scientifique</w:t>
            </w:r>
            <w:r w:rsidR="00CD583C">
              <w:rPr>
                <w:noProof/>
                <w:webHidden/>
              </w:rPr>
              <w:tab/>
            </w:r>
            <w:r w:rsidR="00CD583C">
              <w:rPr>
                <w:noProof/>
                <w:webHidden/>
              </w:rPr>
              <w:fldChar w:fldCharType="begin"/>
            </w:r>
            <w:r w:rsidR="00CD583C">
              <w:rPr>
                <w:noProof/>
                <w:webHidden/>
              </w:rPr>
              <w:instrText xml:space="preserve"> PAGEREF _Toc93610156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3D31218F" w14:textId="77777777" w:rsidR="00CD583C" w:rsidRDefault="00E2258A">
          <w:pPr>
            <w:pStyle w:val="TM1"/>
            <w:tabs>
              <w:tab w:val="right" w:leader="dot" w:pos="9062"/>
            </w:tabs>
            <w:rPr>
              <w:rFonts w:eastAsiaTheme="minorEastAsia"/>
              <w:noProof/>
              <w:lang w:eastAsia="fr-FR"/>
            </w:rPr>
          </w:pPr>
          <w:hyperlink w:anchor="_Toc93610157" w:history="1">
            <w:r w:rsidR="00CD583C" w:rsidRPr="00E73BC7">
              <w:rPr>
                <w:rStyle w:val="Lienhypertexte"/>
                <w:rFonts w:ascii="Bookman Old Style" w:hAnsi="Bookman Old Style"/>
                <w:smallCaps/>
                <w:noProof/>
                <w:spacing w:val="5"/>
              </w:rPr>
              <w:t>Comité d’organisation</w:t>
            </w:r>
            <w:r w:rsidR="00CD583C">
              <w:rPr>
                <w:noProof/>
                <w:webHidden/>
              </w:rPr>
              <w:tab/>
            </w:r>
            <w:r w:rsidR="00CD583C">
              <w:rPr>
                <w:noProof/>
                <w:webHidden/>
              </w:rPr>
              <w:fldChar w:fldCharType="begin"/>
            </w:r>
            <w:r w:rsidR="00CD583C">
              <w:rPr>
                <w:noProof/>
                <w:webHidden/>
              </w:rPr>
              <w:instrText xml:space="preserve"> PAGEREF _Toc93610157 \h </w:instrText>
            </w:r>
            <w:r w:rsidR="00CD583C">
              <w:rPr>
                <w:noProof/>
                <w:webHidden/>
              </w:rPr>
            </w:r>
            <w:r w:rsidR="00CD583C">
              <w:rPr>
                <w:noProof/>
                <w:webHidden/>
              </w:rPr>
              <w:fldChar w:fldCharType="separate"/>
            </w:r>
            <w:r w:rsidR="00752113">
              <w:rPr>
                <w:noProof/>
                <w:webHidden/>
              </w:rPr>
              <w:t>10</w:t>
            </w:r>
            <w:r w:rsidR="00CD583C">
              <w:rPr>
                <w:noProof/>
                <w:webHidden/>
              </w:rPr>
              <w:fldChar w:fldCharType="end"/>
            </w:r>
          </w:hyperlink>
        </w:p>
        <w:p w14:paraId="20E1397A" w14:textId="77777777" w:rsidR="00CD583C" w:rsidRDefault="00E2258A">
          <w:pPr>
            <w:pStyle w:val="TM1"/>
            <w:tabs>
              <w:tab w:val="right" w:leader="dot" w:pos="9062"/>
            </w:tabs>
            <w:rPr>
              <w:rFonts w:eastAsiaTheme="minorEastAsia"/>
              <w:noProof/>
              <w:lang w:eastAsia="fr-FR"/>
            </w:rPr>
          </w:pPr>
          <w:hyperlink w:anchor="_Toc93610158" w:history="1">
            <w:r w:rsidR="00CD583C" w:rsidRPr="00E73BC7">
              <w:rPr>
                <w:rStyle w:val="Lienhypertexte"/>
                <w:rFonts w:ascii="Bookman Old Style" w:hAnsi="Bookman Old Style"/>
                <w:smallCaps/>
                <w:noProof/>
                <w:spacing w:val="5"/>
                <w:lang w:val="en-US"/>
              </w:rPr>
              <w:t>Main theme</w:t>
            </w:r>
            <w:r w:rsidR="00CD583C">
              <w:rPr>
                <w:noProof/>
                <w:webHidden/>
              </w:rPr>
              <w:tab/>
            </w:r>
            <w:r w:rsidR="00CD583C">
              <w:rPr>
                <w:noProof/>
                <w:webHidden/>
              </w:rPr>
              <w:fldChar w:fldCharType="begin"/>
            </w:r>
            <w:r w:rsidR="00CD583C">
              <w:rPr>
                <w:noProof/>
                <w:webHidden/>
              </w:rPr>
              <w:instrText xml:space="preserve"> PAGEREF _Toc93610158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7B66BE94" w14:textId="77777777" w:rsidR="00CD583C" w:rsidRDefault="00E2258A">
          <w:pPr>
            <w:pStyle w:val="TM1"/>
            <w:tabs>
              <w:tab w:val="right" w:leader="dot" w:pos="9062"/>
            </w:tabs>
            <w:rPr>
              <w:rFonts w:eastAsiaTheme="minorEastAsia"/>
              <w:noProof/>
              <w:lang w:eastAsia="fr-FR"/>
            </w:rPr>
          </w:pPr>
          <w:hyperlink w:anchor="_Toc93610159" w:history="1">
            <w:r w:rsidR="00CD583C" w:rsidRPr="00E73BC7">
              <w:rPr>
                <w:rStyle w:val="Lienhypertexte"/>
                <w:rFonts w:ascii="Bookman Old Style" w:hAnsi="Bookman Old Style"/>
                <w:smallCaps/>
                <w:noProof/>
                <w:spacing w:val="5"/>
                <w:lang w:val="en-US"/>
              </w:rPr>
              <w:t>Argumentary</w:t>
            </w:r>
            <w:r w:rsidR="00CD583C">
              <w:rPr>
                <w:noProof/>
                <w:webHidden/>
              </w:rPr>
              <w:tab/>
            </w:r>
            <w:r w:rsidR="00CD583C">
              <w:rPr>
                <w:noProof/>
                <w:webHidden/>
              </w:rPr>
              <w:fldChar w:fldCharType="begin"/>
            </w:r>
            <w:r w:rsidR="00CD583C">
              <w:rPr>
                <w:noProof/>
                <w:webHidden/>
              </w:rPr>
              <w:instrText xml:space="preserve"> PAGEREF _Toc93610159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2FAA3BFD" w14:textId="77777777" w:rsidR="00CD583C" w:rsidRDefault="00E2258A">
          <w:pPr>
            <w:pStyle w:val="TM1"/>
            <w:tabs>
              <w:tab w:val="right" w:leader="dot" w:pos="9062"/>
            </w:tabs>
            <w:rPr>
              <w:rFonts w:eastAsiaTheme="minorEastAsia"/>
              <w:noProof/>
              <w:lang w:eastAsia="fr-FR"/>
            </w:rPr>
          </w:pPr>
          <w:hyperlink w:anchor="_Toc93610160" w:history="1">
            <w:r w:rsidR="00CD583C" w:rsidRPr="00E73BC7">
              <w:rPr>
                <w:rStyle w:val="Lienhypertexte"/>
                <w:rFonts w:ascii="Bookman Old Style" w:hAnsi="Bookman Old Style"/>
                <w:smallCaps/>
                <w:noProof/>
                <w:spacing w:val="5"/>
                <w:lang w:val="en-US"/>
              </w:rPr>
              <w:t>Distance learning: the case of the master gager</w:t>
            </w:r>
            <w:r w:rsidR="00CD583C">
              <w:rPr>
                <w:noProof/>
                <w:webHidden/>
              </w:rPr>
              <w:tab/>
            </w:r>
            <w:r w:rsidR="00CD583C">
              <w:rPr>
                <w:noProof/>
                <w:webHidden/>
              </w:rPr>
              <w:fldChar w:fldCharType="begin"/>
            </w:r>
            <w:r w:rsidR="00CD583C">
              <w:rPr>
                <w:noProof/>
                <w:webHidden/>
              </w:rPr>
              <w:instrText xml:space="preserve"> PAGEREF _Toc93610160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30CC1514" w14:textId="77777777" w:rsidR="00CD583C" w:rsidRDefault="00E2258A">
          <w:pPr>
            <w:pStyle w:val="TM1"/>
            <w:tabs>
              <w:tab w:val="right" w:leader="dot" w:pos="9062"/>
            </w:tabs>
            <w:rPr>
              <w:rFonts w:eastAsiaTheme="minorEastAsia"/>
              <w:noProof/>
              <w:lang w:eastAsia="fr-FR"/>
            </w:rPr>
          </w:pPr>
          <w:hyperlink w:anchor="_Toc93610161" w:history="1">
            <w:r w:rsidR="00CD583C" w:rsidRPr="00E73BC7">
              <w:rPr>
                <w:rStyle w:val="Lienhypertexte"/>
                <w:rFonts w:ascii="Bookman Old Style" w:hAnsi="Bookman Old Style"/>
                <w:smallCaps/>
                <w:noProof/>
                <w:spacing w:val="5"/>
                <w:lang w:val="en-US"/>
              </w:rPr>
              <w:t>Genesis and description of the master gager</w:t>
            </w:r>
            <w:r w:rsidR="00CD583C">
              <w:rPr>
                <w:noProof/>
                <w:webHidden/>
              </w:rPr>
              <w:tab/>
            </w:r>
            <w:r w:rsidR="00CD583C">
              <w:rPr>
                <w:noProof/>
                <w:webHidden/>
              </w:rPr>
              <w:fldChar w:fldCharType="begin"/>
            </w:r>
            <w:r w:rsidR="00CD583C">
              <w:rPr>
                <w:noProof/>
                <w:webHidden/>
              </w:rPr>
              <w:instrText xml:space="preserve"> PAGEREF _Toc93610161 \h </w:instrText>
            </w:r>
            <w:r w:rsidR="00CD583C">
              <w:rPr>
                <w:noProof/>
                <w:webHidden/>
              </w:rPr>
            </w:r>
            <w:r w:rsidR="00CD583C">
              <w:rPr>
                <w:noProof/>
                <w:webHidden/>
              </w:rPr>
              <w:fldChar w:fldCharType="separate"/>
            </w:r>
            <w:r w:rsidR="00752113">
              <w:rPr>
                <w:noProof/>
                <w:webHidden/>
              </w:rPr>
              <w:t>2</w:t>
            </w:r>
            <w:r w:rsidR="00CD583C">
              <w:rPr>
                <w:noProof/>
                <w:webHidden/>
              </w:rPr>
              <w:fldChar w:fldCharType="end"/>
            </w:r>
          </w:hyperlink>
        </w:p>
        <w:p w14:paraId="205174A3" w14:textId="77777777" w:rsidR="00CD583C" w:rsidRDefault="00E2258A">
          <w:pPr>
            <w:pStyle w:val="TM1"/>
            <w:tabs>
              <w:tab w:val="right" w:leader="dot" w:pos="9062"/>
            </w:tabs>
            <w:rPr>
              <w:rFonts w:eastAsiaTheme="minorEastAsia"/>
              <w:noProof/>
              <w:lang w:eastAsia="fr-FR"/>
            </w:rPr>
          </w:pPr>
          <w:hyperlink w:anchor="_Toc93610162" w:history="1">
            <w:r w:rsidR="00CD583C" w:rsidRPr="00E73BC7">
              <w:rPr>
                <w:rStyle w:val="Lienhypertexte"/>
                <w:rFonts w:ascii="Bookman Old Style" w:hAnsi="Bookman Old Style"/>
                <w:smallCaps/>
                <w:noProof/>
                <w:spacing w:val="5"/>
                <w:lang w:val="en-US"/>
              </w:rPr>
              <w:t>Notice to authors</w:t>
            </w:r>
            <w:r w:rsidR="00CD583C">
              <w:rPr>
                <w:noProof/>
                <w:webHidden/>
              </w:rPr>
              <w:tab/>
            </w:r>
            <w:r w:rsidR="00CD583C">
              <w:rPr>
                <w:noProof/>
                <w:webHidden/>
              </w:rPr>
              <w:fldChar w:fldCharType="begin"/>
            </w:r>
            <w:r w:rsidR="00CD583C">
              <w:rPr>
                <w:noProof/>
                <w:webHidden/>
              </w:rPr>
              <w:instrText xml:space="preserve"> PAGEREF _Toc93610162 \h </w:instrText>
            </w:r>
            <w:r w:rsidR="00CD583C">
              <w:rPr>
                <w:noProof/>
                <w:webHidden/>
              </w:rPr>
            </w:r>
            <w:r w:rsidR="00CD583C">
              <w:rPr>
                <w:noProof/>
                <w:webHidden/>
              </w:rPr>
              <w:fldChar w:fldCharType="separate"/>
            </w:r>
            <w:r w:rsidR="00752113">
              <w:rPr>
                <w:noProof/>
                <w:webHidden/>
              </w:rPr>
              <w:t>5</w:t>
            </w:r>
            <w:r w:rsidR="00CD583C">
              <w:rPr>
                <w:noProof/>
                <w:webHidden/>
              </w:rPr>
              <w:fldChar w:fldCharType="end"/>
            </w:r>
          </w:hyperlink>
        </w:p>
        <w:p w14:paraId="6FF458EB" w14:textId="77777777" w:rsidR="00CD583C" w:rsidRDefault="00E2258A">
          <w:pPr>
            <w:pStyle w:val="TM1"/>
            <w:tabs>
              <w:tab w:val="right" w:leader="dot" w:pos="9062"/>
            </w:tabs>
            <w:rPr>
              <w:rFonts w:eastAsiaTheme="minorEastAsia"/>
              <w:noProof/>
              <w:lang w:eastAsia="fr-FR"/>
            </w:rPr>
          </w:pPr>
          <w:hyperlink w:anchor="_Toc93610163" w:history="1">
            <w:r w:rsidR="00CD583C" w:rsidRPr="00E73BC7">
              <w:rPr>
                <w:rStyle w:val="Lienhypertexte"/>
                <w:rFonts w:ascii="Bookman Old Style" w:hAnsi="Bookman Old Style"/>
                <w:smallCaps/>
                <w:noProof/>
                <w:spacing w:val="5"/>
                <w:lang w:val="en-US"/>
              </w:rPr>
              <w:t>Registration and participation</w:t>
            </w:r>
            <w:r w:rsidR="00CD583C">
              <w:rPr>
                <w:noProof/>
                <w:webHidden/>
              </w:rPr>
              <w:tab/>
            </w:r>
            <w:r w:rsidR="00CD583C">
              <w:rPr>
                <w:noProof/>
                <w:webHidden/>
              </w:rPr>
              <w:fldChar w:fldCharType="begin"/>
            </w:r>
            <w:r w:rsidR="00CD583C">
              <w:rPr>
                <w:noProof/>
                <w:webHidden/>
              </w:rPr>
              <w:instrText xml:space="preserve"> PAGEREF _Toc93610163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0C04290F" w14:textId="77777777" w:rsidR="00CD583C" w:rsidRDefault="00E2258A">
          <w:pPr>
            <w:pStyle w:val="TM1"/>
            <w:tabs>
              <w:tab w:val="right" w:leader="dot" w:pos="9062"/>
            </w:tabs>
            <w:rPr>
              <w:rFonts w:eastAsiaTheme="minorEastAsia"/>
              <w:noProof/>
              <w:lang w:eastAsia="fr-FR"/>
            </w:rPr>
          </w:pPr>
          <w:hyperlink w:anchor="_Toc93610164" w:history="1">
            <w:r w:rsidR="00CD583C" w:rsidRPr="00E73BC7">
              <w:rPr>
                <w:rStyle w:val="Lienhypertexte"/>
                <w:rFonts w:ascii="Bookman Old Style" w:hAnsi="Bookman Old Style"/>
                <w:smallCaps/>
                <w:noProof/>
                <w:spacing w:val="5"/>
                <w:lang w:val="en-US"/>
              </w:rPr>
              <w:t>Patronage</w:t>
            </w:r>
            <w:r w:rsidR="00CD583C">
              <w:rPr>
                <w:noProof/>
                <w:webHidden/>
              </w:rPr>
              <w:tab/>
            </w:r>
            <w:r w:rsidR="00CD583C">
              <w:rPr>
                <w:noProof/>
                <w:webHidden/>
              </w:rPr>
              <w:fldChar w:fldCharType="begin"/>
            </w:r>
            <w:r w:rsidR="00CD583C">
              <w:rPr>
                <w:noProof/>
                <w:webHidden/>
              </w:rPr>
              <w:instrText xml:space="preserve"> PAGEREF _Toc93610164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16A7D754" w14:textId="77777777" w:rsidR="00CD583C" w:rsidRDefault="00E2258A">
          <w:pPr>
            <w:pStyle w:val="TM1"/>
            <w:tabs>
              <w:tab w:val="right" w:leader="dot" w:pos="9062"/>
            </w:tabs>
            <w:rPr>
              <w:rFonts w:eastAsiaTheme="minorEastAsia"/>
              <w:noProof/>
              <w:lang w:eastAsia="fr-FR"/>
            </w:rPr>
          </w:pPr>
          <w:hyperlink w:anchor="_Toc93610165" w:history="1">
            <w:r w:rsidR="00CD583C" w:rsidRPr="00E73BC7">
              <w:rPr>
                <w:rStyle w:val="Lienhypertexte"/>
                <w:rFonts w:ascii="Bookman Old Style" w:hAnsi="Bookman Old Style"/>
                <w:smallCaps/>
                <w:noProof/>
                <w:spacing w:val="5"/>
                <w:lang w:val="en-US"/>
              </w:rPr>
              <w:t>Supervisory committee</w:t>
            </w:r>
            <w:r w:rsidR="00CD583C">
              <w:rPr>
                <w:noProof/>
                <w:webHidden/>
              </w:rPr>
              <w:tab/>
            </w:r>
            <w:r w:rsidR="00CD583C">
              <w:rPr>
                <w:noProof/>
                <w:webHidden/>
              </w:rPr>
              <w:fldChar w:fldCharType="begin"/>
            </w:r>
            <w:r w:rsidR="00CD583C">
              <w:rPr>
                <w:noProof/>
                <w:webHidden/>
              </w:rPr>
              <w:instrText xml:space="preserve"> PAGEREF _Toc93610165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3FFC71CE" w14:textId="77777777" w:rsidR="00CD583C" w:rsidRDefault="00E2258A">
          <w:pPr>
            <w:pStyle w:val="TM1"/>
            <w:tabs>
              <w:tab w:val="right" w:leader="dot" w:pos="9062"/>
            </w:tabs>
            <w:rPr>
              <w:rFonts w:eastAsiaTheme="minorEastAsia"/>
              <w:noProof/>
              <w:lang w:eastAsia="fr-FR"/>
            </w:rPr>
          </w:pPr>
          <w:hyperlink w:anchor="_Toc93610166" w:history="1">
            <w:r w:rsidR="00CD583C" w:rsidRPr="00E73BC7">
              <w:rPr>
                <w:rStyle w:val="Lienhypertexte"/>
                <w:rFonts w:ascii="Bookman Old Style" w:hAnsi="Bookman Old Style"/>
                <w:smallCaps/>
                <w:noProof/>
                <w:spacing w:val="5"/>
                <w:lang w:val="en-US"/>
              </w:rPr>
              <w:t>Scientific committee</w:t>
            </w:r>
            <w:r w:rsidR="00CD583C">
              <w:rPr>
                <w:noProof/>
                <w:webHidden/>
              </w:rPr>
              <w:tab/>
            </w:r>
            <w:r w:rsidR="00CD583C">
              <w:rPr>
                <w:noProof/>
                <w:webHidden/>
              </w:rPr>
              <w:fldChar w:fldCharType="begin"/>
            </w:r>
            <w:r w:rsidR="00CD583C">
              <w:rPr>
                <w:noProof/>
                <w:webHidden/>
              </w:rPr>
              <w:instrText xml:space="preserve"> PAGEREF _Toc93610166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52A6BFD4" w14:textId="77777777" w:rsidR="00CD583C" w:rsidRDefault="00E2258A">
          <w:pPr>
            <w:pStyle w:val="TM1"/>
            <w:tabs>
              <w:tab w:val="right" w:leader="dot" w:pos="9062"/>
            </w:tabs>
            <w:rPr>
              <w:rFonts w:eastAsiaTheme="minorEastAsia"/>
              <w:noProof/>
              <w:lang w:eastAsia="fr-FR"/>
            </w:rPr>
          </w:pPr>
          <w:hyperlink w:anchor="_Toc93610167" w:history="1">
            <w:r w:rsidR="00CD583C" w:rsidRPr="00E73BC7">
              <w:rPr>
                <w:rStyle w:val="Lienhypertexte"/>
                <w:rFonts w:ascii="Bookman Old Style" w:hAnsi="Bookman Old Style"/>
                <w:smallCaps/>
                <w:noProof/>
                <w:spacing w:val="5"/>
                <w:lang w:val="en-US"/>
              </w:rPr>
              <w:t>Organizing committee</w:t>
            </w:r>
            <w:r w:rsidR="00CD583C">
              <w:rPr>
                <w:noProof/>
                <w:webHidden/>
              </w:rPr>
              <w:tab/>
            </w:r>
            <w:r w:rsidR="00CD583C">
              <w:rPr>
                <w:noProof/>
                <w:webHidden/>
              </w:rPr>
              <w:fldChar w:fldCharType="begin"/>
            </w:r>
            <w:r w:rsidR="00CD583C">
              <w:rPr>
                <w:noProof/>
                <w:webHidden/>
              </w:rPr>
              <w:instrText xml:space="preserve"> PAGEREF _Toc93610167 \h </w:instrText>
            </w:r>
            <w:r w:rsidR="00CD583C">
              <w:rPr>
                <w:noProof/>
                <w:webHidden/>
              </w:rPr>
            </w:r>
            <w:r w:rsidR="00CD583C">
              <w:rPr>
                <w:noProof/>
                <w:webHidden/>
              </w:rPr>
              <w:fldChar w:fldCharType="separate"/>
            </w:r>
            <w:r w:rsidR="00752113">
              <w:rPr>
                <w:noProof/>
                <w:webHidden/>
              </w:rPr>
              <w:t>7</w:t>
            </w:r>
            <w:r w:rsidR="00CD583C">
              <w:rPr>
                <w:noProof/>
                <w:webHidden/>
              </w:rPr>
              <w:fldChar w:fldCharType="end"/>
            </w:r>
          </w:hyperlink>
        </w:p>
        <w:p w14:paraId="25F551FD" w14:textId="621A199B" w:rsidR="00CD583C" w:rsidRDefault="00CD583C">
          <w:r>
            <w:rPr>
              <w:b/>
              <w:bCs/>
            </w:rPr>
            <w:fldChar w:fldCharType="end"/>
          </w:r>
        </w:p>
      </w:sdtContent>
    </w:sdt>
    <w:p w14:paraId="29A79AEF" w14:textId="77777777" w:rsidR="00752113" w:rsidRDefault="00752113">
      <w:pPr>
        <w:rPr>
          <w:rStyle w:val="Rfrenceintense"/>
          <w:rFonts w:eastAsiaTheme="majorEastAsia" w:cstheme="majorBidi"/>
          <w:bCs w:val="0"/>
          <w:sz w:val="36"/>
          <w:szCs w:val="32"/>
        </w:rPr>
      </w:pPr>
      <w:bookmarkStart w:id="3" w:name="_Toc93610148"/>
      <w:r>
        <w:rPr>
          <w:rStyle w:val="Rfrenceintense"/>
          <w:b w:val="0"/>
          <w:bCs w:val="0"/>
        </w:rPr>
        <w:br w:type="page"/>
      </w:r>
    </w:p>
    <w:p w14:paraId="7A12828B" w14:textId="4EFF0D21" w:rsidR="00BC461A" w:rsidRPr="00B150EE" w:rsidRDefault="00BC461A" w:rsidP="00B150EE">
      <w:pPr>
        <w:pStyle w:val="Titre1"/>
        <w:rPr>
          <w:rStyle w:val="Rfrenceintense"/>
          <w:b/>
          <w:bCs w:val="0"/>
        </w:rPr>
      </w:pPr>
      <w:r w:rsidRPr="00B150EE">
        <w:rPr>
          <w:rStyle w:val="Rfrenceintense"/>
          <w:b/>
          <w:bCs w:val="0"/>
        </w:rPr>
        <w:lastRenderedPageBreak/>
        <w:t>Thématique principale</w:t>
      </w:r>
      <w:bookmarkEnd w:id="3"/>
      <w:bookmarkEnd w:id="2"/>
      <w:bookmarkEnd w:id="1"/>
      <w:bookmarkEnd w:id="0"/>
    </w:p>
    <w:p w14:paraId="13CAF577" w14:textId="593D18EE" w:rsidR="00A62898" w:rsidRPr="00B150EE" w:rsidRDefault="00AB70B0" w:rsidP="000E1B2A">
      <w:pPr>
        <w:jc w:val="both"/>
        <w:rPr>
          <w:b/>
          <w:color w:val="00B050"/>
          <w:sz w:val="32"/>
          <w:lang w:eastAsia="fr-FR"/>
        </w:rPr>
      </w:pPr>
      <w:bookmarkStart w:id="4" w:name="_Hlk60943859"/>
      <w:r w:rsidRPr="00B150EE">
        <w:rPr>
          <w:b/>
          <w:color w:val="00B050"/>
          <w:sz w:val="32"/>
          <w:lang w:eastAsia="fr-FR"/>
        </w:rPr>
        <w:t>G</w:t>
      </w:r>
      <w:r w:rsidR="009443BE" w:rsidRPr="00B150EE">
        <w:rPr>
          <w:b/>
          <w:color w:val="00B050"/>
          <w:sz w:val="32"/>
          <w:lang w:eastAsia="fr-FR"/>
        </w:rPr>
        <w:t>É</w:t>
      </w:r>
      <w:r w:rsidRPr="00B150EE">
        <w:rPr>
          <w:b/>
          <w:color w:val="00B050"/>
          <w:sz w:val="32"/>
          <w:lang w:eastAsia="fr-FR"/>
        </w:rPr>
        <w:t xml:space="preserve">OMATIQUE, </w:t>
      </w:r>
      <w:r w:rsidR="00ED3D24" w:rsidRPr="00B150EE">
        <w:rPr>
          <w:b/>
          <w:color w:val="00B050"/>
          <w:sz w:val="32"/>
          <w:lang w:eastAsia="fr-FR"/>
        </w:rPr>
        <w:t>AMÉNAGEMENT</w:t>
      </w:r>
      <w:r w:rsidR="00F235D3" w:rsidRPr="00B150EE">
        <w:rPr>
          <w:b/>
          <w:color w:val="00B050"/>
          <w:sz w:val="32"/>
          <w:lang w:eastAsia="fr-FR"/>
        </w:rPr>
        <w:t xml:space="preserve"> DU TERRITOIRE ET GESTION DES RESSOURCES </w:t>
      </w:r>
      <w:r w:rsidR="007F2B18" w:rsidRPr="00B150EE">
        <w:rPr>
          <w:b/>
          <w:color w:val="00B050"/>
          <w:sz w:val="32"/>
          <w:lang w:eastAsia="fr-FR"/>
        </w:rPr>
        <w:t xml:space="preserve">EN MILIEU TROPICAL </w:t>
      </w:r>
      <w:r w:rsidR="00F235D3" w:rsidRPr="00B150EE">
        <w:rPr>
          <w:b/>
          <w:color w:val="00B050"/>
          <w:sz w:val="32"/>
          <w:lang w:eastAsia="fr-FR"/>
        </w:rPr>
        <w:t xml:space="preserve">: ENJEUX, </w:t>
      </w:r>
      <w:r w:rsidR="00ED3D24" w:rsidRPr="00B150EE">
        <w:rPr>
          <w:b/>
          <w:color w:val="00B050"/>
          <w:sz w:val="32"/>
          <w:lang w:eastAsia="fr-FR"/>
        </w:rPr>
        <w:t>DÉFIS</w:t>
      </w:r>
      <w:r w:rsidR="00F235D3" w:rsidRPr="00B150EE">
        <w:rPr>
          <w:b/>
          <w:color w:val="00B050"/>
          <w:sz w:val="32"/>
          <w:lang w:eastAsia="fr-FR"/>
        </w:rPr>
        <w:t xml:space="preserve"> ET PERSPECTIVES </w:t>
      </w:r>
      <w:r w:rsidR="007E6C6E" w:rsidRPr="00B150EE">
        <w:rPr>
          <w:b/>
          <w:color w:val="00B050"/>
          <w:sz w:val="32"/>
          <w:lang w:eastAsia="fr-FR"/>
        </w:rPr>
        <w:t xml:space="preserve">DE </w:t>
      </w:r>
      <w:r w:rsidR="007F2B18" w:rsidRPr="00B150EE">
        <w:rPr>
          <w:b/>
          <w:color w:val="00B050"/>
          <w:sz w:val="32"/>
          <w:lang w:eastAsia="fr-FR"/>
        </w:rPr>
        <w:t xml:space="preserve">LA </w:t>
      </w:r>
      <w:r w:rsidR="00F235D3" w:rsidRPr="00B150EE">
        <w:rPr>
          <w:b/>
          <w:color w:val="00B050"/>
          <w:sz w:val="32"/>
          <w:lang w:eastAsia="fr-FR"/>
        </w:rPr>
        <w:t xml:space="preserve">FORMATION </w:t>
      </w:r>
      <w:r w:rsidR="00ED3D24" w:rsidRPr="00B150EE">
        <w:rPr>
          <w:b/>
          <w:color w:val="00B050"/>
          <w:sz w:val="32"/>
          <w:lang w:eastAsia="fr-FR"/>
        </w:rPr>
        <w:t>À</w:t>
      </w:r>
      <w:r w:rsidR="00F235D3" w:rsidRPr="00B150EE">
        <w:rPr>
          <w:b/>
          <w:color w:val="00B050"/>
          <w:sz w:val="32"/>
          <w:lang w:eastAsia="fr-FR"/>
        </w:rPr>
        <w:t xml:space="preserve"> DISTANCE</w:t>
      </w:r>
      <w:r w:rsidR="000E1B2A">
        <w:rPr>
          <w:b/>
          <w:color w:val="00B050"/>
          <w:sz w:val="32"/>
          <w:lang w:eastAsia="fr-FR"/>
        </w:rPr>
        <w:t>.</w:t>
      </w:r>
    </w:p>
    <w:p w14:paraId="7F73124E" w14:textId="742974A2" w:rsidR="00BC461A" w:rsidRPr="00893FD2" w:rsidRDefault="00BC461A" w:rsidP="00B150EE">
      <w:pPr>
        <w:pStyle w:val="Titre1"/>
        <w:rPr>
          <w:rStyle w:val="Rfrenceintense"/>
          <w:b/>
          <w:bCs w:val="0"/>
        </w:rPr>
      </w:pPr>
      <w:bookmarkStart w:id="5" w:name="_Toc90979047"/>
      <w:bookmarkStart w:id="6" w:name="_Toc93609446"/>
      <w:bookmarkStart w:id="7" w:name="_Toc93609845"/>
      <w:bookmarkStart w:id="8" w:name="_Toc93610149"/>
      <w:bookmarkEnd w:id="4"/>
      <w:r w:rsidRPr="00893FD2">
        <w:rPr>
          <w:rStyle w:val="Rfrenceintense"/>
          <w:b/>
          <w:bCs w:val="0"/>
        </w:rPr>
        <w:t>Argumentaire</w:t>
      </w:r>
      <w:bookmarkEnd w:id="5"/>
      <w:bookmarkEnd w:id="6"/>
      <w:bookmarkEnd w:id="7"/>
      <w:bookmarkEnd w:id="8"/>
    </w:p>
    <w:p w14:paraId="4E4D42F7" w14:textId="77777777" w:rsidR="00641AB5"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Parmi les défis à relever par le monde tropical</w:t>
      </w:r>
      <w:r w:rsidR="00B74833">
        <w:rPr>
          <w:rFonts w:ascii="Bookman Old Style" w:hAnsi="Bookman Old Style" w:cs="Times New Roman"/>
          <w:sz w:val="24"/>
          <w:szCs w:val="24"/>
        </w:rPr>
        <w:t xml:space="preserve"> pour son développement</w:t>
      </w:r>
      <w:r w:rsidRPr="00E15864">
        <w:rPr>
          <w:rFonts w:ascii="Bookman Old Style" w:hAnsi="Bookman Old Style" w:cs="Times New Roman"/>
          <w:sz w:val="24"/>
          <w:szCs w:val="24"/>
        </w:rPr>
        <w:t>, l’éducation et la formation s</w:t>
      </w:r>
      <w:r w:rsidR="00641AB5">
        <w:rPr>
          <w:rFonts w:ascii="Bookman Old Style" w:hAnsi="Bookman Old Style" w:cs="Times New Roman"/>
          <w:sz w:val="24"/>
          <w:szCs w:val="24"/>
        </w:rPr>
        <w:t>ont</w:t>
      </w:r>
      <w:r w:rsidRPr="00E15864">
        <w:rPr>
          <w:rFonts w:ascii="Bookman Old Style" w:hAnsi="Bookman Old Style" w:cs="Times New Roman"/>
          <w:sz w:val="24"/>
          <w:szCs w:val="24"/>
        </w:rPr>
        <w:t xml:space="preserve"> primordiales. L’importance de ces défis est d’autant plus relevée que les </w:t>
      </w:r>
      <w:r w:rsidR="007F2B18">
        <w:rPr>
          <w:rFonts w:ascii="Bookman Old Style" w:hAnsi="Bookman Old Style" w:cs="Times New Roman"/>
          <w:sz w:val="24"/>
          <w:szCs w:val="24"/>
        </w:rPr>
        <w:t>pays</w:t>
      </w:r>
      <w:r w:rsidRPr="00E15864">
        <w:rPr>
          <w:rFonts w:ascii="Bookman Old Style" w:hAnsi="Bookman Old Style" w:cs="Times New Roman"/>
          <w:sz w:val="24"/>
          <w:szCs w:val="24"/>
        </w:rPr>
        <w:t xml:space="preserve"> tropicaux</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notamment ceux au </w:t>
      </w:r>
      <w:r w:rsidR="007F2B18">
        <w:rPr>
          <w:rFonts w:ascii="Bookman Old Style" w:hAnsi="Bookman Old Style" w:cs="Times New Roman"/>
          <w:sz w:val="24"/>
          <w:szCs w:val="24"/>
        </w:rPr>
        <w:t>S</w:t>
      </w:r>
      <w:r w:rsidRPr="00E15864">
        <w:rPr>
          <w:rFonts w:ascii="Bookman Old Style" w:hAnsi="Bookman Old Style" w:cs="Times New Roman"/>
          <w:sz w:val="24"/>
          <w:szCs w:val="24"/>
        </w:rPr>
        <w:t>ud du Sahara</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ont engagé des réformes visant à professionnaliser les cursus universitaires. Or</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face à l’augmentation massive et rapide de leur population </w:t>
      </w:r>
      <w:r w:rsidR="0024067E">
        <w:rPr>
          <w:rFonts w:ascii="Bookman Old Style" w:hAnsi="Bookman Old Style" w:cs="Times New Roman"/>
          <w:sz w:val="24"/>
          <w:szCs w:val="24"/>
        </w:rPr>
        <w:t>estudiantine</w:t>
      </w:r>
      <w:r w:rsidRPr="00E15864">
        <w:rPr>
          <w:rFonts w:ascii="Bookman Old Style" w:hAnsi="Bookman Old Style" w:cs="Times New Roman"/>
          <w:sz w:val="24"/>
          <w:szCs w:val="24"/>
        </w:rPr>
        <w:t>, le système éducatif en présentiel montre</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w:t>
      </w:r>
      <w:r w:rsidR="00845C33">
        <w:rPr>
          <w:rFonts w:ascii="Bookman Old Style" w:hAnsi="Bookman Old Style" w:cs="Times New Roman"/>
          <w:sz w:val="24"/>
          <w:szCs w:val="24"/>
        </w:rPr>
        <w:t>de plus en plus</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ses limites. </w:t>
      </w:r>
      <w:r w:rsidR="00641AB5">
        <w:rPr>
          <w:rFonts w:ascii="Bookman Old Style" w:hAnsi="Bookman Old Style" w:cs="Times New Roman"/>
          <w:sz w:val="24"/>
          <w:szCs w:val="24"/>
        </w:rPr>
        <w:t>L</w:t>
      </w:r>
      <w:r w:rsidRPr="00E15864">
        <w:rPr>
          <w:rFonts w:ascii="Bookman Old Style" w:hAnsi="Bookman Old Style" w:cs="Times New Roman"/>
          <w:sz w:val="24"/>
          <w:szCs w:val="24"/>
        </w:rPr>
        <w:t xml:space="preserve">’insuffisance </w:t>
      </w:r>
      <w:r w:rsidR="00641AB5">
        <w:rPr>
          <w:rFonts w:ascii="Bookman Old Style" w:hAnsi="Bookman Old Style" w:cs="Times New Roman"/>
          <w:sz w:val="24"/>
          <w:szCs w:val="24"/>
        </w:rPr>
        <w:t xml:space="preserve">des </w:t>
      </w:r>
      <w:r w:rsidRPr="00E15864">
        <w:rPr>
          <w:rFonts w:ascii="Bookman Old Style" w:hAnsi="Bookman Old Style" w:cs="Times New Roman"/>
          <w:sz w:val="24"/>
          <w:szCs w:val="24"/>
        </w:rPr>
        <w:t>infrastructures, le nombre limité des ressources humaines qualifiées</w:t>
      </w:r>
      <w:r w:rsidR="00641AB5">
        <w:rPr>
          <w:rFonts w:ascii="Bookman Old Style" w:hAnsi="Bookman Old Style" w:cs="Times New Roman"/>
          <w:sz w:val="24"/>
          <w:szCs w:val="24"/>
        </w:rPr>
        <w:t xml:space="preserve"> et engagées, </w:t>
      </w:r>
      <w:r w:rsidRPr="00E15864">
        <w:rPr>
          <w:rFonts w:ascii="Bookman Old Style" w:hAnsi="Bookman Old Style" w:cs="Times New Roman"/>
          <w:sz w:val="24"/>
          <w:szCs w:val="24"/>
        </w:rPr>
        <w:t xml:space="preserve">la concentration de celles-ci dans les principales agglomérations, l’enclavement de nombreuses régions de même que les questions de sécurités (limitant l’accès aux lieux de formations), imposent l’adoption de nouvelles approches de formation afin de répondre à la demande. Ainsi, les </w:t>
      </w:r>
      <w:r w:rsidR="00ED3D24">
        <w:rPr>
          <w:rFonts w:ascii="Bookman Old Style" w:hAnsi="Bookman Old Style" w:cs="Times New Roman"/>
          <w:sz w:val="24"/>
          <w:szCs w:val="24"/>
        </w:rPr>
        <w:t>u</w:t>
      </w:r>
      <w:r w:rsidR="00ED3D24" w:rsidRPr="00E15864">
        <w:rPr>
          <w:rFonts w:ascii="Bookman Old Style" w:hAnsi="Bookman Old Style" w:cs="Times New Roman"/>
          <w:sz w:val="24"/>
          <w:szCs w:val="24"/>
        </w:rPr>
        <w:t xml:space="preserve">niversités </w:t>
      </w:r>
      <w:r w:rsidRPr="00E15864">
        <w:rPr>
          <w:rFonts w:ascii="Bookman Old Style" w:hAnsi="Bookman Old Style" w:cs="Times New Roman"/>
          <w:sz w:val="24"/>
          <w:szCs w:val="24"/>
        </w:rPr>
        <w:t>tropicales</w:t>
      </w:r>
      <w:r w:rsidR="00641AB5">
        <w:rPr>
          <w:rFonts w:ascii="Bookman Old Style" w:hAnsi="Bookman Old Style" w:cs="Times New Roman"/>
          <w:sz w:val="24"/>
          <w:szCs w:val="24"/>
        </w:rPr>
        <w:t xml:space="preserve"> </w:t>
      </w:r>
      <w:r w:rsidRPr="00E15864">
        <w:rPr>
          <w:rFonts w:ascii="Bookman Old Style" w:hAnsi="Bookman Old Style" w:cs="Times New Roman"/>
          <w:sz w:val="24"/>
          <w:szCs w:val="24"/>
        </w:rPr>
        <w:t>sont appelées à se transformer et à s’ouvrir à des approches plus adaptées aux contextes de ces défis actuels.</w:t>
      </w:r>
    </w:p>
    <w:p w14:paraId="6B65B128" w14:textId="77777777" w:rsidR="00641AB5"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Les formations à distance (FAD) et les formations ouvertes à distance (FOAD) se présentent comme des solutions pour remédier à cette situation.</w:t>
      </w:r>
      <w:r w:rsidR="00641AB5">
        <w:rPr>
          <w:rFonts w:ascii="Bookman Old Style" w:hAnsi="Bookman Old Style" w:cs="Times New Roman"/>
          <w:sz w:val="24"/>
          <w:szCs w:val="24"/>
        </w:rPr>
        <w:t xml:space="preserve"> </w:t>
      </w:r>
      <w:r w:rsidRPr="00E15864">
        <w:rPr>
          <w:rFonts w:ascii="Bookman Old Style" w:hAnsi="Bookman Old Style" w:cs="Times New Roman"/>
          <w:sz w:val="24"/>
          <w:szCs w:val="24"/>
        </w:rPr>
        <w:t xml:space="preserve">Espace d’innovation, </w:t>
      </w:r>
      <w:r w:rsidR="0024067E">
        <w:rPr>
          <w:rFonts w:ascii="Bookman Old Style" w:hAnsi="Bookman Old Style" w:cs="Times New Roman"/>
          <w:sz w:val="24"/>
          <w:szCs w:val="24"/>
        </w:rPr>
        <w:t xml:space="preserve">le monde du numérique </w:t>
      </w:r>
      <w:r w:rsidRPr="00E15864">
        <w:rPr>
          <w:rFonts w:ascii="Bookman Old Style" w:hAnsi="Bookman Old Style" w:cs="Times New Roman"/>
          <w:sz w:val="24"/>
          <w:szCs w:val="24"/>
        </w:rPr>
        <w:t xml:space="preserve">est également le véhicule d’une nouvelle circulation des idées et des avancées scientifiques et techniques. </w:t>
      </w:r>
    </w:p>
    <w:p w14:paraId="76FA5E62" w14:textId="7051072D"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Si la première responsabilité de l’Université est de s’approprier ces technologies et ces savoirs, c’est également sa responsabilité d’en partager avec l’ensemble de la société. Les enseignants sont</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bien </w:t>
      </w:r>
      <w:r w:rsidR="0024067E">
        <w:rPr>
          <w:rFonts w:ascii="Bookman Old Style" w:hAnsi="Bookman Old Style" w:cs="Times New Roman"/>
          <w:sz w:val="24"/>
          <w:szCs w:val="24"/>
        </w:rPr>
        <w:t>entendu,</w:t>
      </w:r>
      <w:r w:rsidRPr="00E15864">
        <w:rPr>
          <w:rFonts w:ascii="Bookman Old Style" w:hAnsi="Bookman Old Style" w:cs="Times New Roman"/>
          <w:sz w:val="24"/>
          <w:szCs w:val="24"/>
        </w:rPr>
        <w:t xml:space="preserve"> les premiers agents de cette appropriation institutionnelle et sociale, mais c</w:t>
      </w:r>
      <w:r w:rsidR="00641AB5">
        <w:rPr>
          <w:rFonts w:ascii="Bookman Old Style" w:hAnsi="Bookman Old Style" w:cs="Times New Roman"/>
          <w:sz w:val="24"/>
          <w:szCs w:val="24"/>
        </w:rPr>
        <w:t xml:space="preserve">’est aussi, </w:t>
      </w:r>
      <w:r w:rsidRPr="00E15864">
        <w:rPr>
          <w:rFonts w:ascii="Bookman Old Style" w:hAnsi="Bookman Old Style" w:cs="Times New Roman"/>
          <w:sz w:val="24"/>
          <w:szCs w:val="24"/>
        </w:rPr>
        <w:t>de plus en plus, la responsabilité des étudiants, dont les compétences intègrent les exigences du monde numérique (AUF, 2014)</w:t>
      </w:r>
      <w:r w:rsidR="00AC7CDD">
        <w:rPr>
          <w:rStyle w:val="Appelnotedebasdep"/>
          <w:rFonts w:ascii="Bookman Old Style" w:hAnsi="Bookman Old Style" w:cs="Times New Roman"/>
          <w:sz w:val="24"/>
          <w:szCs w:val="24"/>
        </w:rPr>
        <w:footnoteReference w:id="1"/>
      </w:r>
      <w:r w:rsidRPr="00E15864">
        <w:rPr>
          <w:rFonts w:ascii="Bookman Old Style" w:hAnsi="Bookman Old Style" w:cs="Times New Roman"/>
          <w:sz w:val="24"/>
          <w:szCs w:val="24"/>
        </w:rPr>
        <w:t>. Ce développement a modifié</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de façon considérable</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le fonctionnement de l’Université elle-même et ses modes de gouvernance. L’administration et l’enseignement dans le cadre du Master FOAD GAGER de l’Université de N</w:t>
      </w:r>
      <w:r w:rsidR="00AC7CDD">
        <w:rPr>
          <w:rFonts w:ascii="Bookman Old Style" w:hAnsi="Bookman Old Style" w:cs="Times New Roman"/>
          <w:sz w:val="24"/>
          <w:szCs w:val="24"/>
        </w:rPr>
        <w:t>g</w:t>
      </w:r>
      <w:r w:rsidRPr="00E15864">
        <w:rPr>
          <w:rFonts w:ascii="Bookman Old Style" w:hAnsi="Bookman Old Style" w:cs="Times New Roman"/>
          <w:sz w:val="24"/>
          <w:szCs w:val="24"/>
        </w:rPr>
        <w:t>aoundéré en constitue un exemple remarquable</w:t>
      </w:r>
      <w:r w:rsidR="000953EA">
        <w:rPr>
          <w:rFonts w:ascii="Bookman Old Style" w:hAnsi="Bookman Old Style" w:cs="Times New Roman"/>
          <w:sz w:val="24"/>
          <w:szCs w:val="24"/>
        </w:rPr>
        <w:t xml:space="preserve"> dont, par cette rencontre scientifique, nous célébrons ses 10 ans d’existence.</w:t>
      </w:r>
    </w:p>
    <w:p w14:paraId="0FD59E08" w14:textId="57753413" w:rsidR="0057412F" w:rsidRPr="00EB78F6" w:rsidRDefault="00BC461A" w:rsidP="00B150EE">
      <w:pPr>
        <w:pStyle w:val="Titre1"/>
        <w:rPr>
          <w:rStyle w:val="Rfrenceintense"/>
          <w:b/>
          <w:bCs w:val="0"/>
        </w:rPr>
      </w:pPr>
      <w:bookmarkStart w:id="9" w:name="_Toc90979048"/>
      <w:bookmarkStart w:id="10" w:name="_Toc93609447"/>
      <w:bookmarkStart w:id="11" w:name="_Toc93609846"/>
      <w:bookmarkStart w:id="12" w:name="_Toc93610150"/>
      <w:r w:rsidRPr="00EB78F6">
        <w:rPr>
          <w:rStyle w:val="Rfrenceintense"/>
          <w:b/>
          <w:bCs w:val="0"/>
        </w:rPr>
        <w:t>E</w:t>
      </w:r>
      <w:r w:rsidR="0057412F" w:rsidRPr="00EB78F6">
        <w:rPr>
          <w:rStyle w:val="Rfrenceintense"/>
          <w:b/>
          <w:bCs w:val="0"/>
        </w:rPr>
        <w:t xml:space="preserve">nseignement </w:t>
      </w:r>
      <w:r w:rsidR="00617F5B">
        <w:rPr>
          <w:rStyle w:val="Rfrenceintense"/>
          <w:b/>
          <w:bCs w:val="0"/>
        </w:rPr>
        <w:t>À</w:t>
      </w:r>
      <w:r w:rsidR="0057412F" w:rsidRPr="00EB78F6">
        <w:rPr>
          <w:rStyle w:val="Rfrenceintense"/>
          <w:b/>
          <w:bCs w:val="0"/>
        </w:rPr>
        <w:t xml:space="preserve"> distance : cas du </w:t>
      </w:r>
      <w:r w:rsidR="003B17E6" w:rsidRPr="00EB78F6">
        <w:rPr>
          <w:rStyle w:val="Rfrenceintense"/>
          <w:b/>
          <w:bCs w:val="0"/>
        </w:rPr>
        <w:t xml:space="preserve">Master </w:t>
      </w:r>
      <w:r w:rsidR="0057412F" w:rsidRPr="00EB78F6">
        <w:rPr>
          <w:rStyle w:val="Rfrenceintense"/>
          <w:b/>
          <w:bCs w:val="0"/>
        </w:rPr>
        <w:t>GAGER</w:t>
      </w:r>
      <w:bookmarkEnd w:id="9"/>
      <w:bookmarkEnd w:id="10"/>
      <w:bookmarkEnd w:id="11"/>
      <w:bookmarkEnd w:id="12"/>
    </w:p>
    <w:p w14:paraId="111C4485" w14:textId="70C9F17E" w:rsidR="0057412F" w:rsidRPr="00E15864" w:rsidRDefault="0057412F" w:rsidP="00B27164">
      <w:pPr>
        <w:spacing w:before="100" w:beforeAutospacing="1" w:after="100" w:afterAutospacing="1"/>
        <w:jc w:val="both"/>
        <w:rPr>
          <w:rFonts w:ascii="Bookman Old Style" w:hAnsi="Bookman Old Style" w:cs="Times New Roman"/>
          <w:sz w:val="24"/>
          <w:szCs w:val="24"/>
        </w:rPr>
      </w:pPr>
      <w:r w:rsidRPr="00E15864">
        <w:rPr>
          <w:rFonts w:ascii="Bookman Old Style" w:hAnsi="Bookman Old Style" w:cs="Times New Roman"/>
          <w:sz w:val="24"/>
          <w:szCs w:val="24"/>
        </w:rPr>
        <w:t>Définit par Glikman (1994)</w:t>
      </w:r>
      <w:r w:rsidR="00AC7CDD">
        <w:rPr>
          <w:rStyle w:val="Appelnotedebasdep"/>
          <w:rFonts w:ascii="Bookman Old Style" w:hAnsi="Bookman Old Style" w:cs="Times New Roman"/>
          <w:sz w:val="24"/>
          <w:szCs w:val="24"/>
        </w:rPr>
        <w:footnoteReference w:id="2"/>
      </w:r>
      <w:r w:rsidRPr="00E15864">
        <w:rPr>
          <w:rFonts w:ascii="Bookman Old Style" w:hAnsi="Bookman Old Style" w:cs="Times New Roman"/>
          <w:sz w:val="24"/>
          <w:szCs w:val="24"/>
        </w:rPr>
        <w:t xml:space="preserve"> comme étant la transmission et l’apprentissage de connaissance</w:t>
      </w:r>
      <w:r w:rsidR="0024067E">
        <w:rPr>
          <w:rFonts w:ascii="Bookman Old Style" w:hAnsi="Bookman Old Style" w:cs="Times New Roman"/>
          <w:sz w:val="24"/>
          <w:szCs w:val="24"/>
        </w:rPr>
        <w:t>s</w:t>
      </w:r>
      <w:r w:rsidRPr="00E15864">
        <w:rPr>
          <w:rFonts w:ascii="Bookman Old Style" w:hAnsi="Bookman Old Style" w:cs="Times New Roman"/>
          <w:sz w:val="24"/>
          <w:szCs w:val="24"/>
        </w:rPr>
        <w:t xml:space="preserve"> mise</w:t>
      </w:r>
      <w:r w:rsidR="0024067E">
        <w:rPr>
          <w:rFonts w:ascii="Bookman Old Style" w:hAnsi="Bookman Old Style" w:cs="Times New Roman"/>
          <w:sz w:val="24"/>
          <w:szCs w:val="24"/>
        </w:rPr>
        <w:t>s</w:t>
      </w:r>
      <w:r w:rsidRPr="00E15864">
        <w:rPr>
          <w:rFonts w:ascii="Bookman Old Style" w:hAnsi="Bookman Old Style" w:cs="Times New Roman"/>
          <w:sz w:val="24"/>
          <w:szCs w:val="24"/>
        </w:rPr>
        <w:t xml:space="preserve"> en œuvre en dehors d’une présence physique du formateur et du formé dans un même lieu durant la formation, </w:t>
      </w:r>
      <w:r w:rsidR="0024067E">
        <w:rPr>
          <w:rFonts w:ascii="Bookman Old Style" w:hAnsi="Bookman Old Style" w:cs="Times New Roman"/>
          <w:sz w:val="24"/>
          <w:szCs w:val="24"/>
        </w:rPr>
        <w:t>l’</w:t>
      </w:r>
      <w:r w:rsidRPr="00E15864">
        <w:rPr>
          <w:rFonts w:ascii="Bookman Old Style" w:hAnsi="Bookman Old Style" w:cs="Times New Roman"/>
          <w:sz w:val="24"/>
          <w:szCs w:val="24"/>
        </w:rPr>
        <w:t xml:space="preserve">Enseignement </w:t>
      </w:r>
      <w:r w:rsidR="00ED3D24" w:rsidRPr="00E15864">
        <w:rPr>
          <w:rFonts w:ascii="Bookman Old Style" w:hAnsi="Bookman Old Style" w:cs="Times New Roman"/>
          <w:sz w:val="24"/>
          <w:szCs w:val="24"/>
        </w:rPr>
        <w:t>À</w:t>
      </w:r>
      <w:r w:rsidRPr="00E15864">
        <w:rPr>
          <w:rFonts w:ascii="Bookman Old Style" w:hAnsi="Bookman Old Style" w:cs="Times New Roman"/>
          <w:sz w:val="24"/>
          <w:szCs w:val="24"/>
        </w:rPr>
        <w:t xml:space="preserve"> Distance</w:t>
      </w:r>
      <w:r w:rsidR="0024067E">
        <w:rPr>
          <w:rFonts w:ascii="Bookman Old Style" w:hAnsi="Bookman Old Style" w:cs="Times New Roman"/>
          <w:sz w:val="24"/>
          <w:szCs w:val="24"/>
        </w:rPr>
        <w:t xml:space="preserve"> </w:t>
      </w:r>
      <w:r w:rsidRPr="00E15864">
        <w:rPr>
          <w:rFonts w:ascii="Bookman Old Style" w:hAnsi="Bookman Old Style" w:cs="Times New Roman"/>
          <w:sz w:val="24"/>
          <w:szCs w:val="24"/>
        </w:rPr>
        <w:t xml:space="preserve">a été initiée dans les années 1720 en Amérique par Caleb Phillips. Elle a évolué progressivement d’un système de correspondances postales à un système d’apprentissage virtuel en ligne à partir de l’année 1999 (e-learning), en passant tour à tour par un apprentissage par radio et par télévision. La formation à distance, au-delà des moyens de transmission de la connaissance, a aussi évolué dans sa forme pour donner naissance à des catégories que </w:t>
      </w:r>
      <w:r w:rsidRPr="00E15864">
        <w:rPr>
          <w:rFonts w:ascii="Bookman Old Style" w:hAnsi="Bookman Old Style" w:cs="Times New Roman"/>
          <w:sz w:val="24"/>
          <w:szCs w:val="24"/>
        </w:rPr>
        <w:lastRenderedPageBreak/>
        <w:t>sont la FOAD et les MOOC. Le Master GAGER de l’Université de Ngaoundéré (Cameroun) dont l’expérience est partagée ici s’inscrit dans la première catégorie.</w:t>
      </w:r>
    </w:p>
    <w:p w14:paraId="047D4ADB" w14:textId="32CA71AE" w:rsidR="0057412F" w:rsidRPr="00E15864" w:rsidRDefault="0057412F" w:rsidP="00B27164">
      <w:pPr>
        <w:jc w:val="both"/>
        <w:rPr>
          <w:rFonts w:ascii="Bookman Old Style" w:hAnsi="Bookman Old Style" w:cs="Times New Roman"/>
          <w:iCs/>
          <w:sz w:val="24"/>
          <w:szCs w:val="24"/>
        </w:rPr>
      </w:pPr>
      <w:r w:rsidRPr="00E15864">
        <w:rPr>
          <w:rFonts w:ascii="Bookman Old Style" w:hAnsi="Bookman Old Style" w:cs="Times New Roman"/>
          <w:sz w:val="24"/>
          <w:szCs w:val="24"/>
        </w:rPr>
        <w:t>Il n’est pas toujours aisé de distinguer la FOAD des autres formes de formation à distance. Pour l’UNESCO</w:t>
      </w:r>
      <w:r w:rsidR="00BA56F7">
        <w:rPr>
          <w:rFonts w:ascii="Bookman Old Style" w:hAnsi="Bookman Old Style" w:cs="Times New Roman"/>
          <w:sz w:val="24"/>
          <w:szCs w:val="24"/>
        </w:rPr>
        <w:t>,</w:t>
      </w:r>
      <w:r w:rsidRPr="00E15864">
        <w:rPr>
          <w:rFonts w:ascii="Bookman Old Style" w:hAnsi="Bookman Old Style" w:cs="Times New Roman"/>
          <w:sz w:val="24"/>
          <w:szCs w:val="24"/>
        </w:rPr>
        <w:t xml:space="preserve"> la FOAD est caractérisée par une </w:t>
      </w:r>
      <w:r w:rsidRPr="00E15864">
        <w:rPr>
          <w:rFonts w:ascii="Bookman Old Style" w:hAnsi="Bookman Old Style" w:cs="Times New Roman"/>
          <w:i/>
          <w:iCs/>
          <w:sz w:val="24"/>
          <w:szCs w:val="24"/>
        </w:rPr>
        <w:t xml:space="preserve">« liberté d'accès aux ressources pédagogiques mises à disposition de l'apprenant, sans aucune restriction, à savoir : absence de condition d'admission, itinéraire et rythme de formation choisi par l'apprenant selon sa disponibilité et conclusion d'un contrat entre l'apprenant et l'institution ». </w:t>
      </w:r>
      <w:r w:rsidRPr="00E15864">
        <w:rPr>
          <w:rFonts w:ascii="Bookman Old Style" w:hAnsi="Bookman Old Style" w:cs="Times New Roman"/>
          <w:iCs/>
          <w:sz w:val="24"/>
          <w:szCs w:val="24"/>
        </w:rPr>
        <w:t>La Commission européenne l’appréhende en tant qu’« </w:t>
      </w:r>
      <w:r w:rsidRPr="00E15864">
        <w:rPr>
          <w:rFonts w:ascii="Bookman Old Style" w:hAnsi="Bookman Old Style" w:cs="Times New Roman"/>
          <w:i/>
          <w:iCs/>
          <w:sz w:val="24"/>
          <w:szCs w:val="24"/>
        </w:rPr>
        <w:t>un enseignement à distance qui permet à chacun de travailler de façon autonome, à son propre rythme, quel que soit le lieu où il se trouve, notamment grâce à l'e-learning »</w:t>
      </w:r>
      <w:r w:rsidR="001A64B4">
        <w:rPr>
          <w:rStyle w:val="Appelnotedebasdep"/>
          <w:rFonts w:ascii="Bookman Old Style" w:hAnsi="Bookman Old Style" w:cs="Times New Roman"/>
          <w:i/>
          <w:iCs/>
          <w:sz w:val="24"/>
          <w:szCs w:val="24"/>
        </w:rPr>
        <w:footnoteReference w:id="3"/>
      </w:r>
      <w:r w:rsidRPr="00E15864">
        <w:rPr>
          <w:rFonts w:ascii="Bookman Old Style" w:hAnsi="Bookman Old Style" w:cs="Times New Roman"/>
          <w:iCs/>
          <w:sz w:val="24"/>
          <w:szCs w:val="24"/>
        </w:rPr>
        <w:t xml:space="preserve">. </w:t>
      </w:r>
    </w:p>
    <w:p w14:paraId="55AD714C" w14:textId="18CB4A76"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Selon le site internet spécialisé </w:t>
      </w:r>
      <w:r w:rsidR="00ED3D24">
        <w:rPr>
          <w:rFonts w:ascii="Bookman Old Style" w:hAnsi="Bookman Old Style" w:cs="Times New Roman"/>
          <w:sz w:val="24"/>
          <w:szCs w:val="24"/>
        </w:rPr>
        <w:t>e</w:t>
      </w:r>
      <w:r w:rsidR="00ED3D24" w:rsidRPr="00E15864">
        <w:rPr>
          <w:rFonts w:ascii="Bookman Old Style" w:hAnsi="Bookman Old Style" w:cs="Times New Roman"/>
          <w:sz w:val="24"/>
          <w:szCs w:val="24"/>
        </w:rPr>
        <w:t>duscol</w:t>
      </w:r>
      <w:r w:rsidRPr="00E15864">
        <w:rPr>
          <w:rFonts w:ascii="Bookman Old Style" w:hAnsi="Bookman Old Style" w:cs="Times New Roman"/>
          <w:sz w:val="24"/>
          <w:szCs w:val="24"/>
        </w:rPr>
        <w:t>, la FOAD repose sur un socle tripartite : l’intégration des technologies de l’information et de la communication, l’adaptation à l’individu et la modularité de la formation</w:t>
      </w:r>
      <w:r w:rsidR="001A64B4">
        <w:rPr>
          <w:rStyle w:val="Appelnotedebasdep"/>
          <w:rFonts w:ascii="Bookman Old Style" w:hAnsi="Bookman Old Style" w:cs="Times New Roman"/>
          <w:sz w:val="24"/>
          <w:szCs w:val="24"/>
        </w:rPr>
        <w:footnoteReference w:id="4"/>
      </w:r>
      <w:r w:rsidRPr="00E15864">
        <w:rPr>
          <w:rFonts w:ascii="Bookman Old Style" w:hAnsi="Bookman Old Style" w:cs="Times New Roman"/>
          <w:sz w:val="24"/>
          <w:szCs w:val="24"/>
        </w:rPr>
        <w:t>. Elle se démarque donc par un dispositif de formation basé sur la prise en compte des besoins des apprenants, « articulant les contenus de formation à des services variés » (tutorat, forum, exercices ou simulations, classes virtuelles, centres de ressources, cour</w:t>
      </w:r>
      <w:r w:rsidR="00BA56F7">
        <w:rPr>
          <w:rFonts w:ascii="Bookman Old Style" w:hAnsi="Bookman Old Style" w:cs="Times New Roman"/>
          <w:sz w:val="24"/>
          <w:szCs w:val="24"/>
        </w:rPr>
        <w:t>ts</w:t>
      </w:r>
      <w:r w:rsidRPr="00E15864">
        <w:rPr>
          <w:rFonts w:ascii="Bookman Old Style" w:hAnsi="Bookman Old Style" w:cs="Times New Roman"/>
          <w:sz w:val="24"/>
          <w:szCs w:val="24"/>
        </w:rPr>
        <w:t xml:space="preserve"> vidéos, téléprésentiel…), qui libère des contraintes de lieux et de temps.</w:t>
      </w:r>
    </w:p>
    <w:p w14:paraId="79E06438" w14:textId="3AE92494" w:rsidR="0057412F" w:rsidRPr="00EB78F6" w:rsidRDefault="0057412F" w:rsidP="00B150EE">
      <w:pPr>
        <w:pStyle w:val="Titre1"/>
        <w:rPr>
          <w:rStyle w:val="Rfrenceintense"/>
          <w:b/>
          <w:bCs w:val="0"/>
        </w:rPr>
      </w:pPr>
      <w:bookmarkStart w:id="13" w:name="_Toc90979049"/>
      <w:bookmarkStart w:id="14" w:name="_Toc93609448"/>
      <w:bookmarkStart w:id="15" w:name="_Toc93609847"/>
      <w:bookmarkStart w:id="16" w:name="_Toc93610151"/>
      <w:r w:rsidRPr="00893FD2">
        <w:rPr>
          <w:rStyle w:val="Rfrenceintense"/>
          <w:b/>
          <w:bCs w:val="0"/>
        </w:rPr>
        <w:t>G</w:t>
      </w:r>
      <w:r w:rsidR="003E1564" w:rsidRPr="003E1564">
        <w:rPr>
          <w:rStyle w:val="Rfrenceintense"/>
          <w:b/>
          <w:bCs w:val="0"/>
        </w:rPr>
        <w:t>é</w:t>
      </w:r>
      <w:r w:rsidRPr="00893FD2">
        <w:rPr>
          <w:rStyle w:val="Rfrenceintense"/>
          <w:b/>
          <w:bCs w:val="0"/>
        </w:rPr>
        <w:t>n</w:t>
      </w:r>
      <w:r w:rsidR="003E1564" w:rsidRPr="003E1564">
        <w:rPr>
          <w:rStyle w:val="Rfrenceintense"/>
          <w:b/>
          <w:bCs w:val="0"/>
        </w:rPr>
        <w:t>è</w:t>
      </w:r>
      <w:r w:rsidRPr="00893FD2">
        <w:rPr>
          <w:rStyle w:val="Rfrenceintense"/>
          <w:b/>
          <w:bCs w:val="0"/>
        </w:rPr>
        <w:t>se et description du Master GAGER</w:t>
      </w:r>
      <w:bookmarkEnd w:id="13"/>
      <w:bookmarkEnd w:id="14"/>
      <w:bookmarkEnd w:id="15"/>
      <w:bookmarkEnd w:id="16"/>
    </w:p>
    <w:p w14:paraId="3071C2F6" w14:textId="6D5CAF31" w:rsidR="0057412F" w:rsidRPr="00E15864" w:rsidRDefault="0057412F" w:rsidP="00B27164">
      <w:pPr>
        <w:spacing w:before="100" w:beforeAutospacing="1" w:after="100" w:afterAutospacing="1"/>
        <w:jc w:val="both"/>
        <w:rPr>
          <w:rFonts w:ascii="Bookman Old Style" w:hAnsi="Bookman Old Style" w:cs="Times New Roman"/>
          <w:sz w:val="24"/>
          <w:szCs w:val="24"/>
        </w:rPr>
      </w:pPr>
      <w:r w:rsidRPr="00E15864">
        <w:rPr>
          <w:rFonts w:ascii="Bookman Old Style" w:hAnsi="Bookman Old Style" w:cs="Times New Roman"/>
          <w:sz w:val="24"/>
          <w:szCs w:val="24"/>
        </w:rPr>
        <w:t xml:space="preserve">Le MASTER en Géomatique, Aménagement et Gestion des Ressources (GAGER) est l’aboutissement d’un projet de formation ouverte et à distance élaboré à partir de 2006 par le laboratoire de géomatique de l’Université de Ngaoundéré au Cameroun. L’initiative de cette formation vient répondre à un fort besoin de professionnel en géomatique en Afrique central en particulier, relevé par des observations du responsable scientifique de ce laboratoire.  Bénéficiant d’un fort intérêt et soutien de la part de la hiérarchie administrative de ladite Université, </w:t>
      </w:r>
      <w:r w:rsidR="0024067E">
        <w:rPr>
          <w:rFonts w:ascii="Bookman Old Style" w:hAnsi="Bookman Old Style" w:cs="Times New Roman"/>
          <w:sz w:val="24"/>
          <w:szCs w:val="24"/>
        </w:rPr>
        <w:t>en</w:t>
      </w:r>
      <w:r w:rsidRPr="00E15864">
        <w:rPr>
          <w:rFonts w:ascii="Bookman Old Style" w:hAnsi="Bookman Old Style" w:cs="Times New Roman"/>
          <w:sz w:val="24"/>
          <w:szCs w:val="24"/>
        </w:rPr>
        <w:t xml:space="preserve"> l’occurrence le Rectorat, cette formation voit le jour en 2010 avec 19 apprenants. </w:t>
      </w:r>
    </w:p>
    <w:p w14:paraId="175132B5" w14:textId="2F17EA5F"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Ce Master est transversal aux sciences naturelles, exactes, humaines et sociales. Il prolonge principalement les Maîtrises et Master I de géographie, des sciences naturelles et d’informatique. Il s’articule sur les applications de la géomatique entendue comme le </w:t>
      </w:r>
      <w:r w:rsidRPr="00A14E09">
        <w:rPr>
          <w:rFonts w:ascii="Bookman Old Style" w:hAnsi="Bookman Old Style" w:cs="Times New Roman"/>
          <w:i/>
          <w:sz w:val="24"/>
          <w:szCs w:val="24"/>
        </w:rPr>
        <w:t>« traitement informatique des données à référence spatiale</w:t>
      </w:r>
      <w:r w:rsidR="003B17E6" w:rsidRPr="00BA215F">
        <w:rPr>
          <w:rFonts w:ascii="Bookman Old Style" w:hAnsi="Bookman Old Style" w:cs="Times New Roman"/>
          <w:i/>
          <w:sz w:val="24"/>
          <w:szCs w:val="24"/>
        </w:rPr>
        <w:t> </w:t>
      </w:r>
      <w:r w:rsidRPr="00A14E09">
        <w:rPr>
          <w:rFonts w:ascii="Bookman Old Style" w:hAnsi="Bookman Old Style" w:cs="Times New Roman"/>
          <w:i/>
          <w:sz w:val="24"/>
          <w:szCs w:val="24"/>
        </w:rPr>
        <w:t>»</w:t>
      </w:r>
      <w:r w:rsidRPr="00E15864">
        <w:rPr>
          <w:rFonts w:ascii="Bookman Old Style" w:hAnsi="Bookman Old Style" w:cs="Times New Roman"/>
          <w:sz w:val="24"/>
          <w:szCs w:val="24"/>
        </w:rPr>
        <w:t xml:space="preserve">. En combinant les sciences géographiques et l’informatique, la géomatique implique toutes les disciplines qui s’intéressent à l’information géographique numérisée (agriculture, aménagement, cartographie, environnement, géodésie, géographie, géologie, hydrologie, pédologie, topographie, télédétection, urbanisme…). Ce Master </w:t>
      </w:r>
      <w:r w:rsidR="00DE14C0" w:rsidRPr="00E15864">
        <w:rPr>
          <w:rFonts w:ascii="Bookman Old Style" w:hAnsi="Bookman Old Style" w:cs="Times New Roman"/>
          <w:sz w:val="24"/>
          <w:szCs w:val="24"/>
        </w:rPr>
        <w:t>2</w:t>
      </w:r>
      <w:r w:rsidRPr="00E15864">
        <w:rPr>
          <w:rFonts w:ascii="Bookman Old Style" w:hAnsi="Bookman Old Style" w:cs="Times New Roman"/>
          <w:sz w:val="24"/>
          <w:szCs w:val="24"/>
        </w:rPr>
        <w:t xml:space="preserve"> accueille les étudiants des MASTERS </w:t>
      </w:r>
      <w:r w:rsidR="00DE14C0" w:rsidRPr="00E15864">
        <w:rPr>
          <w:rFonts w:ascii="Bookman Old Style" w:hAnsi="Bookman Old Style" w:cs="Times New Roman"/>
          <w:sz w:val="24"/>
          <w:szCs w:val="24"/>
        </w:rPr>
        <w:t>1</w:t>
      </w:r>
      <w:r w:rsidRPr="00E15864">
        <w:rPr>
          <w:rFonts w:ascii="Bookman Old Style" w:hAnsi="Bookman Old Style" w:cs="Times New Roman"/>
          <w:sz w:val="24"/>
          <w:szCs w:val="24"/>
        </w:rPr>
        <w:t xml:space="preserve"> et des personnels issus des milieux professionnels ayant un niveau équivalent à Bac + 4. </w:t>
      </w:r>
    </w:p>
    <w:p w14:paraId="21130D57" w14:textId="77777777"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Il rassemble les données géo-référencées qu’on peut analyser, mettre à jour et présenter sous plusieurs formes : individuelle, cartographique, thématique et synthétique. C’est un système d’information contenant des sous-systèmes pour la saisie, le stockage, </w:t>
      </w:r>
      <w:r w:rsidRPr="00E15864">
        <w:rPr>
          <w:rFonts w:ascii="Bookman Old Style" w:hAnsi="Bookman Old Style" w:cs="Times New Roman"/>
          <w:sz w:val="24"/>
          <w:szCs w:val="24"/>
        </w:rPr>
        <w:lastRenderedPageBreak/>
        <w:t>l’extraction, la manipulation, l’analyse, l’affichage des données à référence spatiale. Il se présente comme une révolution dans le domaine de l’analyse spatiale.</w:t>
      </w:r>
    </w:p>
    <w:p w14:paraId="72F3964C" w14:textId="5CA18DA0"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Ce Master </w:t>
      </w:r>
      <w:r w:rsidR="00DE14C0" w:rsidRPr="00E15864">
        <w:rPr>
          <w:rFonts w:ascii="Bookman Old Style" w:hAnsi="Bookman Old Style" w:cs="Times New Roman"/>
          <w:sz w:val="24"/>
          <w:szCs w:val="24"/>
        </w:rPr>
        <w:t>2</w:t>
      </w:r>
      <w:r w:rsidRPr="00E15864">
        <w:rPr>
          <w:rFonts w:ascii="Bookman Old Style" w:hAnsi="Bookman Old Style" w:cs="Times New Roman"/>
          <w:sz w:val="24"/>
          <w:szCs w:val="24"/>
        </w:rPr>
        <w:t xml:space="preserve"> se veut professionnalisant. Pour cela, il est centré sur les méthodes et outils de géomatique appliquée pour la gestion intégrée des territoires et de l’environnement. Il forme donc des cadres </w:t>
      </w:r>
      <w:r w:rsidRPr="00A14E09">
        <w:rPr>
          <w:rFonts w:ascii="Bookman Old Style" w:hAnsi="Bookman Old Style" w:cs="Times New Roman"/>
          <w:i/>
          <w:sz w:val="24"/>
          <w:szCs w:val="24"/>
        </w:rPr>
        <w:t>« géomaticiens cartographes gestionnaires des territoires et des ressources »</w:t>
      </w:r>
      <w:r w:rsidRPr="00E15864">
        <w:rPr>
          <w:rFonts w:ascii="Bookman Old Style" w:hAnsi="Bookman Old Style" w:cs="Times New Roman"/>
          <w:sz w:val="24"/>
          <w:szCs w:val="24"/>
        </w:rPr>
        <w:t xml:space="preserve"> spécialisés dans l’organisation, le stockage, le traitement et la gestion des données géographiques et environnementales</w:t>
      </w:r>
      <w:r w:rsidRPr="00A14E09">
        <w:rPr>
          <w:rFonts w:ascii="Bookman Old Style" w:hAnsi="Bookman Old Style" w:cs="Times New Roman"/>
          <w:sz w:val="24"/>
          <w:szCs w:val="24"/>
          <w:vertAlign w:val="superscript"/>
        </w:rPr>
        <w:footnoteReference w:id="5"/>
      </w:r>
      <w:r w:rsidRPr="00E15864">
        <w:rPr>
          <w:rFonts w:ascii="Bookman Old Style" w:hAnsi="Bookman Old Style" w:cs="Times New Roman"/>
          <w:sz w:val="24"/>
          <w:szCs w:val="24"/>
        </w:rPr>
        <w:t xml:space="preserve">. L’originalité de cette formation réside dans son caractère transversal qui prédispose les diplômés à des emplois dans des secteurs variés. Ce positionnement offre à la formation une plus grande souplesse et une adaptabilité à l’évolution du marché de l’emploi dans ce domaine en émergence. </w:t>
      </w:r>
    </w:p>
    <w:p w14:paraId="63289997" w14:textId="07A6862F" w:rsidR="00DE14C0" w:rsidRPr="00E15864" w:rsidRDefault="00DE14C0" w:rsidP="00B27164">
      <w:pPr>
        <w:jc w:val="both"/>
        <w:rPr>
          <w:rFonts w:ascii="Bookman Old Style" w:hAnsi="Bookman Old Style" w:cs="Times New Roman"/>
          <w:sz w:val="24"/>
          <w:szCs w:val="24"/>
        </w:rPr>
      </w:pPr>
      <w:r w:rsidRPr="0057412F">
        <w:rPr>
          <w:rFonts w:ascii="Bookman Old Style" w:hAnsi="Bookman Old Style"/>
          <w:sz w:val="24"/>
          <w:szCs w:val="24"/>
        </w:rPr>
        <w:t>Ce MASTER prépare les étudiants aux métiers de l’aménagement et de la gestion des ressources à base de l’information géographique.</w:t>
      </w:r>
      <w:r w:rsidR="003B17E6">
        <w:rPr>
          <w:rFonts w:ascii="Bookman Old Style" w:hAnsi="Bookman Old Style"/>
          <w:sz w:val="24"/>
          <w:szCs w:val="24"/>
        </w:rPr>
        <w:t xml:space="preserve"> </w:t>
      </w:r>
      <w:r w:rsidRPr="0057412F">
        <w:rPr>
          <w:rFonts w:ascii="Bookman Old Style" w:hAnsi="Bookman Old Style"/>
          <w:sz w:val="24"/>
          <w:szCs w:val="24"/>
        </w:rPr>
        <w:t>Les diplômés issus de cette formation, directement opérationnels, sont capables de s’adapter à des domaines d’études très variés, aussi bien au sein des collectivités territoriales, que chez des prestataires de services (Bureaux d’études), les gestionnaires de l’environnement, les instituts de recherche….</w:t>
      </w:r>
    </w:p>
    <w:p w14:paraId="263B3CB2"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Centrées sur les volets technologiques et professionnalisant, les compétences développées répondent à la politique des Chefs d’États de la CEMAC dans le cadre du système LMD, mise en œuvre par leur Chef de gouvernement et appliquée par les Ministres de l’Enseignement supérieur. Ces compétences sont directement liées à la géomatique au sens large, mais également à tout ce qui concerne la vie d’une entreprise ou d’une collectivité locale et son positionnement par rapport aux autres. L’accent est mis sur l’innovation, la veille technologique, la connaissance de technologies de pointe en matière de collecte, de stockage, d’analyse et de gestion des données environnementales.</w:t>
      </w:r>
    </w:p>
    <w:p w14:paraId="49944491"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Techniciens à double compétence, ils peuvent occuper des postes de chefs de projets dans des entreprises privées ou publiques, ou de chef de services techniques des municipalités dans des domaines divers, mais dont la carte, le plan, l’information numérique spatialisée et l’informatique sont les principaux outils.</w:t>
      </w:r>
    </w:p>
    <w:p w14:paraId="58174897"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Les enseignements apportent aux étudiants une double compétence dans le domaine des sciences géographiques d’une part et dans celui de la gestion des informations numériques spatialisées d’autre part. </w:t>
      </w:r>
    </w:p>
    <w:p w14:paraId="1048A180"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Dans ce monde où la techno-pédagogie modifie profondément la tâche de l’enseignant, l’organisation de l’enseignement, la conception de l’apprentissage, voire la façon dont l’apprenant s’approprie la connaissance, l’importance des TIC en la formation constitue aujourd’hui un fait inéluctable qu’il est important de documenter sur le plan scientifique, car leur intégration au système d’enseignement semble désormais irréversible, mais non sans écueils.</w:t>
      </w:r>
    </w:p>
    <w:p w14:paraId="4D685A68"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Tout laisse croire que les technologies se situent au cœur d’une transformation plus globale et plus profonde de la société avec l’émergence de ce que l’on appelle désormais économie numérique, elle-même arrimée à l’essor d’une société cognitive ou d’une société du savoir. </w:t>
      </w:r>
    </w:p>
    <w:p w14:paraId="37611662"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L’intégration des TIC dans le travail de l’enseignant ne peut toutefois pas être vue comme un processus mécanique. Elle soulève concrètement toute la question fondamentale de la </w:t>
      </w:r>
      <w:r w:rsidRPr="00AA0622">
        <w:rPr>
          <w:rFonts w:ascii="Bookman Old Style" w:eastAsia="Times New Roman" w:hAnsi="Bookman Old Style" w:cs="Times New Roman"/>
          <w:color w:val="000000"/>
          <w:sz w:val="24"/>
          <w:szCs w:val="24"/>
          <w:lang w:eastAsia="fr-FR"/>
        </w:rPr>
        <w:lastRenderedPageBreak/>
        <w:t xml:space="preserve">préparation et de la formation des enseignants à l’utilisation optimale des TIC en lien avec l’amélioration de la qualité de la formation des étudiants. </w:t>
      </w:r>
    </w:p>
    <w:p w14:paraId="22A475D6"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Ainsi, en s’inscrivant dans une perspective analytique des recherches et des pratiques, avec des buts de comparaison et de débat, cette conférence internationale sur les 10 ans de la formation ouverte et à distance du Master Géomatique, aménagement et gestion des ressources (GAGER) à l’Université Ngaoundéré, entend, sur le plan théorique, présenter des communications visant à mieux connaître le processus et les différents impacts de la Géomatique et des TIC dans la formation universitaire. </w:t>
      </w:r>
    </w:p>
    <w:p w14:paraId="1A494A1E"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 programme de la conférence porte notamment sur la formation aux outils de l’Aménagement du territoire, de la gestion des ressources et aux usages pédagogiques des TIC, sur le transfert de compétences techno pédagogiques dans la pratique, et sur l’impact des TIC sur le travail de l’enseignant, en lien avec l’apprentissage des étudiants. </w:t>
      </w:r>
    </w:p>
    <w:p w14:paraId="08AD1D4B"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 thème central de cette Conférence Internationale prend également appui sur les résultats les plus récents de la littérature internationale dans les domaines de l’aménagement du Territoire, de la gestion des ressources et de la formation à distance. Comment les TIC participent à la formation en Aménagement du territoire et en la gestion des ressources ? Comment les outils techno-pédagogiques sont capitalisés pour la formation universitaire en général et pour la formation professionnelle en Aménagement et gestion des ressources en particulier ? Voilà les questions qui sous-tendent cette rencontre scientifique de Ngaoundéré. On constate ainsi que les savoirs professionnels à la base de l’enseignement sont variés et qu’ils font appel, non seulement à des savoirs cognitifs, à des connaissances théoriques et disciplinaires, mais aussi à des compétences pratiques, à des savoirs d’action, ainsi qu’à des habiletés et à des attitudes particulières à cette profession où des enseignants et tuteurs interagissent en tout temps avec des apprenants. </w:t>
      </w:r>
    </w:p>
    <w:p w14:paraId="74498927"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Cette variété de savoirs professionnels permet de situer la question de l’intégration pédagogique des TIC au regard d’une problématique scientifique plus vaste concernant les fondements cognitifs, épistémologiques et pragmatiques du travail des enseignants et de leur formation. </w:t>
      </w:r>
    </w:p>
    <w:p w14:paraId="79397884" w14:textId="0EF5AEDE" w:rsidR="00B74833" w:rsidRDefault="00B74833" w:rsidP="004F757F">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axes ci-</w:t>
      </w:r>
      <w:r w:rsidR="004F757F">
        <w:rPr>
          <w:rFonts w:ascii="Bookman Old Style" w:eastAsia="Times New Roman" w:hAnsi="Bookman Old Style" w:cs="Times New Roman"/>
          <w:color w:val="000000"/>
          <w:sz w:val="24"/>
          <w:szCs w:val="24"/>
          <w:lang w:eastAsia="fr-FR"/>
        </w:rPr>
        <w:t>après</w:t>
      </w:r>
      <w:r w:rsidRPr="00AA0622">
        <w:rPr>
          <w:rFonts w:ascii="Bookman Old Style" w:eastAsia="Times New Roman" w:hAnsi="Bookman Old Style" w:cs="Times New Roman"/>
          <w:color w:val="000000"/>
          <w:sz w:val="24"/>
          <w:szCs w:val="24"/>
          <w:lang w:eastAsia="fr-FR"/>
        </w:rPr>
        <w:t xml:space="preserve"> sous-tendent les problématiques qui vont être abordés au cours de cette rencontre.</w:t>
      </w:r>
    </w:p>
    <w:p w14:paraId="16B0FCD0" w14:textId="3839E741" w:rsidR="00B74833" w:rsidRPr="00E15864"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1</w:t>
      </w:r>
      <w:r w:rsidRPr="00E15864">
        <w:rPr>
          <w:rFonts w:ascii="Bookman Old Style" w:eastAsia="Times New Roman" w:hAnsi="Bookman Old Style" w:cs="Times New Roman"/>
          <w:b/>
          <w:bCs/>
          <w:i/>
          <w:iCs/>
          <w:color w:val="000000"/>
          <w:sz w:val="24"/>
          <w:szCs w:val="24"/>
          <w:lang w:eastAsia="fr-FR"/>
        </w:rPr>
        <w:t>. Géomatique et aménagement du territoire</w:t>
      </w:r>
      <w:r>
        <w:rPr>
          <w:rFonts w:ascii="Bookman Old Style" w:eastAsia="Times New Roman" w:hAnsi="Bookman Old Style" w:cs="Times New Roman"/>
          <w:b/>
          <w:bCs/>
          <w:i/>
          <w:iCs/>
          <w:color w:val="000000"/>
          <w:sz w:val="24"/>
          <w:szCs w:val="24"/>
          <w:lang w:eastAsia="fr-FR"/>
        </w:rPr>
        <w:t>.</w:t>
      </w:r>
    </w:p>
    <w:p w14:paraId="1EDF6EA3" w14:textId="0B8A84A2" w:rsidR="00B74833"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2</w:t>
      </w:r>
      <w:r w:rsidRPr="00E15864">
        <w:rPr>
          <w:rFonts w:ascii="Bookman Old Style" w:eastAsia="Times New Roman" w:hAnsi="Bookman Old Style" w:cs="Times New Roman"/>
          <w:b/>
          <w:bCs/>
          <w:i/>
          <w:iCs/>
          <w:color w:val="000000"/>
          <w:sz w:val="24"/>
          <w:szCs w:val="24"/>
          <w:lang w:eastAsia="fr-FR"/>
        </w:rPr>
        <w:t>. Géomatique, exploitation et gestion des ressources</w:t>
      </w:r>
      <w:r>
        <w:rPr>
          <w:rFonts w:ascii="Bookman Old Style" w:eastAsia="Times New Roman" w:hAnsi="Bookman Old Style" w:cs="Times New Roman"/>
          <w:b/>
          <w:bCs/>
          <w:i/>
          <w:iCs/>
          <w:color w:val="000000"/>
          <w:sz w:val="24"/>
          <w:szCs w:val="24"/>
          <w:lang w:eastAsia="fr-FR"/>
        </w:rPr>
        <w:t>.</w:t>
      </w:r>
    </w:p>
    <w:p w14:paraId="20800853" w14:textId="45EDA643"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3</w:t>
      </w:r>
      <w:r w:rsidRPr="00E15864">
        <w:rPr>
          <w:rFonts w:ascii="Bookman Old Style" w:eastAsia="Times New Roman" w:hAnsi="Bookman Old Style" w:cs="Times New Roman"/>
          <w:b/>
          <w:bCs/>
          <w:i/>
          <w:iCs/>
          <w:color w:val="000000"/>
          <w:sz w:val="24"/>
          <w:szCs w:val="24"/>
          <w:lang w:eastAsia="fr-FR"/>
        </w:rPr>
        <w:t>. Technologies numériques et enseignement supérieur</w:t>
      </w:r>
      <w:r>
        <w:rPr>
          <w:rFonts w:ascii="Bookman Old Style" w:eastAsia="Times New Roman" w:hAnsi="Bookman Old Style" w:cs="Times New Roman"/>
          <w:b/>
          <w:bCs/>
          <w:i/>
          <w:iCs/>
          <w:color w:val="000000"/>
          <w:sz w:val="24"/>
          <w:szCs w:val="24"/>
          <w:lang w:eastAsia="fr-FR"/>
        </w:rPr>
        <w:t>.</w:t>
      </w:r>
    </w:p>
    <w:p w14:paraId="6ACC154B" w14:textId="0E0B78C2"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4</w:t>
      </w:r>
      <w:r w:rsidRPr="00E15864">
        <w:rPr>
          <w:rFonts w:ascii="Bookman Old Style" w:eastAsia="Times New Roman" w:hAnsi="Bookman Old Style" w:cs="Times New Roman"/>
          <w:b/>
          <w:bCs/>
          <w:i/>
          <w:iCs/>
          <w:color w:val="000000"/>
          <w:sz w:val="24"/>
          <w:szCs w:val="24"/>
          <w:lang w:eastAsia="fr-FR"/>
        </w:rPr>
        <w:t>. Des dispositifs d’évaluation en formation à distance.</w:t>
      </w:r>
    </w:p>
    <w:p w14:paraId="0D12E99C" w14:textId="0F60721B" w:rsid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En guise d’épilogue à cette </w:t>
      </w:r>
      <w:r w:rsidR="00B74833">
        <w:rPr>
          <w:rFonts w:ascii="Bookman Old Style" w:eastAsia="Times New Roman" w:hAnsi="Bookman Old Style" w:cs="Times New Roman"/>
          <w:color w:val="000000"/>
          <w:sz w:val="24"/>
          <w:szCs w:val="24"/>
          <w:lang w:eastAsia="fr-FR"/>
        </w:rPr>
        <w:t>C</w:t>
      </w:r>
      <w:r w:rsidRPr="00AA0622">
        <w:rPr>
          <w:rFonts w:ascii="Bookman Old Style" w:eastAsia="Times New Roman" w:hAnsi="Bookman Old Style" w:cs="Times New Roman"/>
          <w:color w:val="000000"/>
          <w:sz w:val="24"/>
          <w:szCs w:val="24"/>
          <w:lang w:eastAsia="fr-FR"/>
        </w:rPr>
        <w:t xml:space="preserve">onférence </w:t>
      </w:r>
      <w:r w:rsidR="00B74833">
        <w:rPr>
          <w:rFonts w:ascii="Bookman Old Style" w:eastAsia="Times New Roman" w:hAnsi="Bookman Old Style" w:cs="Times New Roman"/>
          <w:color w:val="000000"/>
          <w:sz w:val="24"/>
          <w:szCs w:val="24"/>
          <w:lang w:eastAsia="fr-FR"/>
        </w:rPr>
        <w:t>I</w:t>
      </w:r>
      <w:r w:rsidRPr="00AA0622">
        <w:rPr>
          <w:rFonts w:ascii="Bookman Old Style" w:eastAsia="Times New Roman" w:hAnsi="Bookman Old Style" w:cs="Times New Roman"/>
          <w:color w:val="000000"/>
          <w:sz w:val="24"/>
          <w:szCs w:val="24"/>
          <w:lang w:eastAsia="fr-FR"/>
        </w:rPr>
        <w:t xml:space="preserve">nternationale, une table ronde réunira des spécialistes issus d’horizon divers, afin de débattre de la </w:t>
      </w:r>
      <w:r w:rsidRPr="00956B20">
        <w:rPr>
          <w:rFonts w:ascii="Bookman Old Style" w:eastAsia="Times New Roman" w:hAnsi="Bookman Old Style" w:cs="Times New Roman"/>
          <w:b/>
          <w:bCs/>
          <w:color w:val="000000"/>
          <w:sz w:val="24"/>
          <w:szCs w:val="24"/>
          <w:lang w:eastAsia="fr-FR"/>
        </w:rPr>
        <w:t>question des MOOC et de leur intégration dans les curricula des enseignements, des plateformes d’enseignement et d’apprentissage en ligne mises à disposition des enseignants et des apprenants par les universités</w:t>
      </w:r>
      <w:r w:rsidRPr="00AA0622">
        <w:rPr>
          <w:rFonts w:ascii="Bookman Old Style" w:eastAsia="Times New Roman" w:hAnsi="Bookman Old Style" w:cs="Times New Roman"/>
          <w:color w:val="000000"/>
          <w:sz w:val="24"/>
          <w:szCs w:val="24"/>
          <w:lang w:eastAsia="fr-FR"/>
        </w:rPr>
        <w:t>.</w:t>
      </w:r>
    </w:p>
    <w:p w14:paraId="71810D27" w14:textId="77777777" w:rsidR="00B74833" w:rsidRPr="00AA0622"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lastRenderedPageBreak/>
        <w:t>En ce sens, les communications présentées tenteront de mettre en évidence que l’intégration des TIC ne peut justement être isolée des autres dimensions de l’enseignement et des compétences plus globales qui sous-tendent les pratiques.</w:t>
      </w:r>
    </w:p>
    <w:p w14:paraId="2998ADFC"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intervenants seront questionnés tour à tour sur l’une ou l’autre de ces questions et seront invités à y répondre en duo, préalablement sélectionné par l’animatrice. Les participants à la conférence seront également encouragés à faire part de leurs questions et de leurs points de vue tout au long des activités, par l’intermédiaire du fil Telegram.</w:t>
      </w:r>
    </w:p>
    <w:p w14:paraId="17389F45" w14:textId="4069C45A" w:rsidR="00BD690B" w:rsidRPr="00EB78F6" w:rsidRDefault="00BD690B" w:rsidP="00B150EE">
      <w:pPr>
        <w:pStyle w:val="Titre1"/>
        <w:rPr>
          <w:rStyle w:val="Rfrenceintense"/>
          <w:b/>
          <w:bCs w:val="0"/>
        </w:rPr>
      </w:pPr>
      <w:bookmarkStart w:id="17" w:name="_Toc90979050"/>
      <w:bookmarkStart w:id="18" w:name="_Toc93609449"/>
      <w:bookmarkStart w:id="19" w:name="_Toc93609848"/>
      <w:bookmarkStart w:id="20" w:name="_Toc93610152"/>
      <w:r w:rsidRPr="00893FD2">
        <w:rPr>
          <w:rStyle w:val="Rfrenceintense"/>
          <w:b/>
          <w:bCs w:val="0"/>
        </w:rPr>
        <w:t>Avis aux auteurs</w:t>
      </w:r>
      <w:bookmarkEnd w:id="17"/>
      <w:bookmarkEnd w:id="18"/>
      <w:bookmarkEnd w:id="19"/>
      <w:bookmarkEnd w:id="20"/>
      <w:r w:rsidRPr="00893FD2">
        <w:rPr>
          <w:rStyle w:val="Rfrenceintense"/>
          <w:b/>
          <w:bCs w:val="0"/>
        </w:rPr>
        <w:t xml:space="preserve"> </w:t>
      </w:r>
    </w:p>
    <w:p w14:paraId="0AC81D29" w14:textId="7777777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Une biographie de 10 lignes au maximum est demandée à ou aux auteur(s) de l’article. </w:t>
      </w:r>
    </w:p>
    <w:p w14:paraId="130A1C84" w14:textId="10270E1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 style de rédaction devra être simple</w:t>
      </w:r>
      <w:r w:rsidR="000104D4" w:rsidRPr="00B150EE">
        <w:rPr>
          <w:rFonts w:ascii="Bookman Old Style" w:hAnsi="Bookman Old Style"/>
          <w:sz w:val="24"/>
          <w:szCs w:val="24"/>
        </w:rPr>
        <w:t>,</w:t>
      </w:r>
      <w:r w:rsidRPr="00B150EE">
        <w:rPr>
          <w:rFonts w:ascii="Bookman Old Style" w:hAnsi="Bookman Old Style"/>
          <w:sz w:val="24"/>
          <w:szCs w:val="24"/>
        </w:rPr>
        <w:t xml:space="preserve"> accessible</w:t>
      </w:r>
      <w:r w:rsidR="000104D4" w:rsidRPr="00B150EE">
        <w:rPr>
          <w:rFonts w:ascii="Bookman Old Style" w:hAnsi="Bookman Old Style"/>
          <w:sz w:val="24"/>
          <w:szCs w:val="24"/>
        </w:rPr>
        <w:t xml:space="preserve"> et bien illustré</w:t>
      </w:r>
      <w:r w:rsidRPr="00B150EE">
        <w:rPr>
          <w:rFonts w:ascii="Bookman Old Style" w:hAnsi="Bookman Old Style"/>
          <w:sz w:val="24"/>
          <w:szCs w:val="24"/>
        </w:rPr>
        <w:t xml:space="preserve">. Les courtes phrases sont vivement recommandées à cet effet. </w:t>
      </w:r>
    </w:p>
    <w:p w14:paraId="38470DB5" w14:textId="694BB90E" w:rsidR="00217BEE" w:rsidRDefault="00BD690B" w:rsidP="00B150EE">
      <w:pPr>
        <w:jc w:val="both"/>
        <w:rPr>
          <w:rStyle w:val="Lienhypertexte"/>
          <w:rFonts w:ascii="Bookman Old Style" w:hAnsi="Bookman Old Style"/>
          <w:sz w:val="24"/>
          <w:szCs w:val="24"/>
        </w:rPr>
      </w:pPr>
      <w:r w:rsidRPr="00B150EE">
        <w:rPr>
          <w:rFonts w:ascii="Bookman Old Style" w:hAnsi="Bookman Old Style"/>
          <w:sz w:val="24"/>
          <w:szCs w:val="24"/>
        </w:rPr>
        <w:t xml:space="preserve">Les propositions d’articles complets sont attendues jusqu’au </w:t>
      </w:r>
      <w:r w:rsidRPr="00B150EE">
        <w:rPr>
          <w:rFonts w:ascii="Bookman Old Style" w:hAnsi="Bookman Old Style"/>
          <w:b/>
          <w:bCs/>
          <w:sz w:val="24"/>
          <w:szCs w:val="24"/>
        </w:rPr>
        <w:t>25 avril 2021</w:t>
      </w:r>
      <w:r w:rsidRPr="00B150EE">
        <w:rPr>
          <w:rFonts w:ascii="Bookman Old Style" w:hAnsi="Bookman Old Style"/>
          <w:sz w:val="24"/>
          <w:szCs w:val="24"/>
        </w:rPr>
        <w:t xml:space="preserve"> aux adresses : </w:t>
      </w:r>
      <w:hyperlink r:id="rId16" w:history="1">
        <w:r w:rsidRPr="00B150EE">
          <w:rPr>
            <w:rStyle w:val="Lienhypertexte"/>
            <w:rFonts w:ascii="Bookman Old Style" w:hAnsi="Bookman Old Style"/>
            <w:sz w:val="24"/>
            <w:szCs w:val="24"/>
          </w:rPr>
          <w:t>rigager2017@gmail.com</w:t>
        </w:r>
      </w:hyperlink>
      <w:r w:rsidRPr="00B150EE">
        <w:rPr>
          <w:rFonts w:ascii="Bookman Old Style" w:hAnsi="Bookman Old Style"/>
          <w:sz w:val="24"/>
          <w:szCs w:val="24"/>
        </w:rPr>
        <w:t xml:space="preserve">, </w:t>
      </w:r>
      <w:hyperlink r:id="rId17" w:history="1">
        <w:r w:rsidRPr="00B150EE">
          <w:rPr>
            <w:rStyle w:val="Lienhypertexte"/>
            <w:rFonts w:ascii="Bookman Old Style" w:hAnsi="Bookman Old Style"/>
            <w:sz w:val="24"/>
            <w:szCs w:val="24"/>
          </w:rPr>
          <w:t>ndjeuto@gmail.com</w:t>
        </w:r>
      </w:hyperlink>
      <w:r w:rsidRPr="00B150EE">
        <w:rPr>
          <w:rFonts w:ascii="Bookman Old Style" w:hAnsi="Bookman Old Style"/>
          <w:sz w:val="24"/>
          <w:szCs w:val="24"/>
        </w:rPr>
        <w:t xml:space="preserve">, </w:t>
      </w:r>
      <w:hyperlink r:id="rId18" w:history="1">
        <w:r w:rsidR="00217BEE" w:rsidRPr="007E0004">
          <w:rPr>
            <w:rStyle w:val="Lienhypertexte"/>
            <w:rFonts w:ascii="Bookman Old Style" w:hAnsi="Bookman Old Style"/>
            <w:sz w:val="24"/>
            <w:szCs w:val="24"/>
          </w:rPr>
          <w:t>tchotsoua@</w:t>
        </w:r>
      </w:hyperlink>
      <w:r w:rsidR="0053171C">
        <w:rPr>
          <w:rStyle w:val="Lienhypertexte"/>
          <w:rFonts w:ascii="Bookman Old Style" w:hAnsi="Bookman Old Style"/>
          <w:sz w:val="24"/>
          <w:szCs w:val="24"/>
        </w:rPr>
        <w:t>gmail.com</w:t>
      </w:r>
      <w:r w:rsidR="0053171C" w:rsidRPr="00B150EE">
        <w:rPr>
          <w:rFonts w:ascii="Bookman Old Style" w:hAnsi="Bookman Old Style"/>
          <w:sz w:val="24"/>
          <w:szCs w:val="24"/>
        </w:rPr>
        <w:t>,</w:t>
      </w:r>
      <w:r w:rsidR="00956B20" w:rsidRPr="00B150EE">
        <w:rPr>
          <w:rFonts w:ascii="Bookman Old Style" w:hAnsi="Bookman Old Style"/>
          <w:sz w:val="24"/>
          <w:szCs w:val="24"/>
        </w:rPr>
        <w:t xml:space="preserve"> </w:t>
      </w:r>
      <w:hyperlink r:id="rId19" w:history="1">
        <w:r w:rsidR="00956B20" w:rsidRPr="00B150EE">
          <w:rPr>
            <w:rStyle w:val="Lienhypertexte"/>
            <w:rFonts w:ascii="Bookman Old Style" w:hAnsi="Bookman Old Style"/>
            <w:sz w:val="24"/>
            <w:szCs w:val="24"/>
          </w:rPr>
          <w:t>ntalla@</w:t>
        </w:r>
      </w:hyperlink>
      <w:r w:rsidR="00217BEE">
        <w:rPr>
          <w:rStyle w:val="Lienhypertexte"/>
          <w:rFonts w:ascii="Bookman Old Style" w:hAnsi="Bookman Old Style"/>
          <w:sz w:val="24"/>
          <w:szCs w:val="24"/>
        </w:rPr>
        <w:t>gmail.com</w:t>
      </w:r>
    </w:p>
    <w:p w14:paraId="11C2D05B" w14:textId="18E59B71"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articles complets soumissionnés seront envoyés immédiatement à une séquence de triple expertise. Les articles expertisés seront restitués aux auteurs le </w:t>
      </w:r>
      <w:r w:rsidRPr="00B150EE">
        <w:rPr>
          <w:rFonts w:ascii="Bookman Old Style" w:hAnsi="Bookman Old Style"/>
          <w:b/>
          <w:bCs/>
          <w:sz w:val="24"/>
          <w:szCs w:val="24"/>
        </w:rPr>
        <w:t>15 mai 2021</w:t>
      </w:r>
      <w:r w:rsidRPr="00B150EE">
        <w:rPr>
          <w:rFonts w:ascii="Bookman Old Style" w:hAnsi="Bookman Old Style"/>
          <w:sz w:val="24"/>
          <w:szCs w:val="24"/>
        </w:rPr>
        <w:t xml:space="preserve">. Seuls les auteurs des articles préalablement expertisés positivement devront intégrer les corrections, si demandées. Le retour desdits papiers corrigés est prévu pour le </w:t>
      </w:r>
      <w:r w:rsidRPr="00B150EE">
        <w:rPr>
          <w:rFonts w:ascii="Bookman Old Style" w:hAnsi="Bookman Old Style"/>
          <w:b/>
          <w:bCs/>
          <w:sz w:val="24"/>
          <w:szCs w:val="24"/>
        </w:rPr>
        <w:t xml:space="preserve">30 </w:t>
      </w:r>
      <w:r w:rsidR="005A6E79" w:rsidRPr="00B150EE">
        <w:rPr>
          <w:rFonts w:ascii="Bookman Old Style" w:hAnsi="Bookman Old Style"/>
          <w:b/>
          <w:bCs/>
          <w:sz w:val="24"/>
          <w:szCs w:val="24"/>
        </w:rPr>
        <w:t>septembre</w:t>
      </w:r>
      <w:r w:rsidRPr="00B150EE">
        <w:rPr>
          <w:rFonts w:ascii="Bookman Old Style" w:hAnsi="Bookman Old Style"/>
          <w:b/>
          <w:bCs/>
          <w:sz w:val="24"/>
          <w:szCs w:val="24"/>
        </w:rPr>
        <w:t xml:space="preserve"> 2021</w:t>
      </w:r>
      <w:r w:rsidRPr="00B150EE">
        <w:rPr>
          <w:rFonts w:ascii="Bookman Old Style" w:hAnsi="Bookman Old Style"/>
          <w:sz w:val="24"/>
          <w:szCs w:val="24"/>
        </w:rPr>
        <w:t xml:space="preserve"> au plus tard. La conférence Internationale </w:t>
      </w:r>
      <w:r w:rsidR="005A6E79" w:rsidRPr="00B150EE">
        <w:rPr>
          <w:rFonts w:ascii="Bookman Old Style" w:hAnsi="Bookman Old Style"/>
          <w:sz w:val="24"/>
          <w:szCs w:val="24"/>
        </w:rPr>
        <w:t xml:space="preserve">hydride </w:t>
      </w:r>
      <w:r w:rsidRPr="00B150EE">
        <w:rPr>
          <w:rFonts w:ascii="Bookman Old Style" w:hAnsi="Bookman Old Style"/>
          <w:sz w:val="24"/>
          <w:szCs w:val="24"/>
        </w:rPr>
        <w:t xml:space="preserve">se tiendra à </w:t>
      </w:r>
      <w:r w:rsidR="00ED3D24" w:rsidRPr="00B150EE">
        <w:rPr>
          <w:rFonts w:ascii="Bookman Old Style" w:hAnsi="Bookman Old Style"/>
          <w:sz w:val="24"/>
          <w:szCs w:val="24"/>
        </w:rPr>
        <w:t xml:space="preserve">l’Université </w:t>
      </w:r>
      <w:r w:rsidRPr="00B150EE">
        <w:rPr>
          <w:rFonts w:ascii="Bookman Old Style" w:hAnsi="Bookman Old Style"/>
          <w:sz w:val="24"/>
          <w:szCs w:val="24"/>
        </w:rPr>
        <w:t xml:space="preserve">de Ngaoundéré du </w:t>
      </w:r>
      <w:r w:rsidRPr="00B150EE">
        <w:rPr>
          <w:rFonts w:ascii="Bookman Old Style" w:hAnsi="Bookman Old Style"/>
          <w:b/>
          <w:bCs/>
          <w:sz w:val="24"/>
          <w:szCs w:val="24"/>
        </w:rPr>
        <w:t>2</w:t>
      </w:r>
      <w:r w:rsidR="000739C3" w:rsidRPr="00B150EE">
        <w:rPr>
          <w:rFonts w:ascii="Bookman Old Style" w:hAnsi="Bookman Old Style"/>
          <w:b/>
          <w:bCs/>
          <w:sz w:val="24"/>
          <w:szCs w:val="24"/>
        </w:rPr>
        <w:t>9</w:t>
      </w:r>
      <w:r w:rsidRPr="00B150EE">
        <w:rPr>
          <w:rFonts w:ascii="Bookman Old Style" w:hAnsi="Bookman Old Style"/>
          <w:b/>
          <w:bCs/>
          <w:sz w:val="24"/>
          <w:szCs w:val="24"/>
        </w:rPr>
        <w:t xml:space="preserve"> au </w:t>
      </w:r>
      <w:r w:rsidR="005A6E79" w:rsidRPr="00B150EE">
        <w:rPr>
          <w:rFonts w:ascii="Bookman Old Style" w:hAnsi="Bookman Old Style"/>
          <w:b/>
          <w:bCs/>
          <w:sz w:val="24"/>
          <w:szCs w:val="24"/>
        </w:rPr>
        <w:t>31</w:t>
      </w:r>
      <w:r w:rsidRPr="00B150EE">
        <w:rPr>
          <w:rFonts w:ascii="Bookman Old Style" w:hAnsi="Bookman Old Style"/>
          <w:b/>
          <w:bCs/>
          <w:sz w:val="24"/>
          <w:szCs w:val="24"/>
        </w:rPr>
        <w:t xml:space="preserve"> </w:t>
      </w:r>
      <w:r w:rsidR="005A6E79" w:rsidRPr="00B150EE">
        <w:rPr>
          <w:rFonts w:ascii="Bookman Old Style" w:hAnsi="Bookman Old Style"/>
          <w:b/>
          <w:bCs/>
          <w:sz w:val="24"/>
          <w:szCs w:val="24"/>
        </w:rPr>
        <w:t>mars</w:t>
      </w:r>
      <w:r w:rsidR="00ED3D24" w:rsidRPr="00B150EE">
        <w:rPr>
          <w:rFonts w:ascii="Bookman Old Style" w:hAnsi="Bookman Old Style"/>
          <w:b/>
          <w:bCs/>
          <w:sz w:val="24"/>
          <w:szCs w:val="24"/>
        </w:rPr>
        <w:t xml:space="preserve"> 202</w:t>
      </w:r>
      <w:r w:rsidR="005A6E79" w:rsidRPr="00B150EE">
        <w:rPr>
          <w:rFonts w:ascii="Bookman Old Style" w:hAnsi="Bookman Old Style"/>
          <w:b/>
          <w:bCs/>
          <w:sz w:val="24"/>
          <w:szCs w:val="24"/>
        </w:rPr>
        <w:t>2</w:t>
      </w:r>
      <w:r w:rsidR="005A6E79" w:rsidRPr="00B150EE">
        <w:rPr>
          <w:rFonts w:ascii="Bookman Old Style" w:hAnsi="Bookman Old Style"/>
          <w:sz w:val="24"/>
          <w:szCs w:val="24"/>
        </w:rPr>
        <w:t xml:space="preserve"> après publication en interne des actes.</w:t>
      </w:r>
    </w:p>
    <w:p w14:paraId="523564DB" w14:textId="5BEACE84"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Pour les citations d’auteurs dans le texte, les auteurs des articles doivent mentionner le (s) nom (s) de (s) auteur (s) cités dans leur proposition suivi</w:t>
      </w:r>
      <w:r w:rsidR="00ED3D24" w:rsidRPr="00B150EE">
        <w:rPr>
          <w:rFonts w:ascii="Bookman Old Style" w:hAnsi="Bookman Old Style"/>
          <w:sz w:val="24"/>
          <w:szCs w:val="24"/>
        </w:rPr>
        <w:t xml:space="preserve"> </w:t>
      </w:r>
      <w:r w:rsidRPr="00B150EE">
        <w:rPr>
          <w:rFonts w:ascii="Bookman Old Style" w:hAnsi="Bookman Old Style"/>
          <w:sz w:val="24"/>
          <w:szCs w:val="24"/>
        </w:rPr>
        <w:t xml:space="preserve">(s) des initiaux de leurs prénom (s), l’année de publication, le numéro de la page de l’extrait du texte, et reproduire exactement les propos de l’auteur cité, mais entre guillemets et en italique. </w:t>
      </w:r>
    </w:p>
    <w:p w14:paraId="28AA6C35" w14:textId="2CCC7C25"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Les auteurs doivent se rassurer que les citations contenues dans leur texte n’excèdent pas quatre lignes en format A4 ; que les notes de bas de pages comportent les noms et prénoms de l’auteur que qu’ils citent, le titre de l’ouvrage (en italique), la maison d’édition et la ville, l’année de publication et le numéro de la page. Lorsqu’ils citent un article, ils doivent préciser les noms et prénoms de l’auteur, le titre de l’article (entre guillemet) suivi du livre ou de la revue dans lequel l’article a été publié (en italique), le numéro de la revue, le volume, l’année de publication et le nombre de page. Les photos et les cartes doivent être sous format d’image JPEG. Les tableaux, photos, et figures (graphiques, dessins, cartes) sont numérotés en chiffres arabes (Tableau 1 ; Photo 2 ; Figure 3) dans l’ordre de leur apparition dans le texte. Ils doivent être appelés ou cités dans le texte par leur numéro placé entre parenthèses : (Tableau 1), (Photo 2), (Figure 3). Les références bibliographiques seront classées par ordre alphabétique. Toutes les références doivent être appelées ou citées dans le texte (</w:t>
      </w:r>
      <w:r w:rsidR="003B17E6" w:rsidRPr="00B150EE">
        <w:rPr>
          <w:rFonts w:ascii="Bookman Old Style" w:hAnsi="Bookman Old Style"/>
          <w:sz w:val="24"/>
          <w:szCs w:val="24"/>
        </w:rPr>
        <w:t>APA</w:t>
      </w:r>
      <w:r w:rsidRPr="00B150EE">
        <w:rPr>
          <w:rFonts w:ascii="Bookman Old Style" w:hAnsi="Bookman Old Style"/>
          <w:sz w:val="24"/>
          <w:szCs w:val="24"/>
        </w:rPr>
        <w:t>).</w:t>
      </w:r>
    </w:p>
    <w:p w14:paraId="4D3982E5" w14:textId="0CB23D54" w:rsidR="00BD690B" w:rsidRPr="00EB78F6" w:rsidRDefault="00C32399" w:rsidP="00B150EE">
      <w:pPr>
        <w:pStyle w:val="Titre1"/>
        <w:rPr>
          <w:rStyle w:val="Rfrenceintense"/>
          <w:b/>
          <w:bCs w:val="0"/>
        </w:rPr>
      </w:pPr>
      <w:bookmarkStart w:id="21" w:name="_Toc90979051"/>
      <w:bookmarkStart w:id="22" w:name="_Toc93609450"/>
      <w:bookmarkStart w:id="23" w:name="_Toc93609849"/>
      <w:bookmarkStart w:id="24" w:name="_Toc93610153"/>
      <w:r w:rsidRPr="00893FD2">
        <w:rPr>
          <w:rStyle w:val="Rfrenceintense"/>
          <w:b/>
          <w:bCs w:val="0"/>
        </w:rPr>
        <w:t>I</w:t>
      </w:r>
      <w:r w:rsidR="00BD690B" w:rsidRPr="00893FD2">
        <w:rPr>
          <w:rStyle w:val="Rfrenceintense"/>
          <w:b/>
          <w:bCs w:val="0"/>
        </w:rPr>
        <w:t>nscription et participation</w:t>
      </w:r>
      <w:bookmarkEnd w:id="21"/>
      <w:bookmarkEnd w:id="22"/>
      <w:bookmarkEnd w:id="23"/>
      <w:bookmarkEnd w:id="24"/>
    </w:p>
    <w:p w14:paraId="325F6ABA" w14:textId="3C086F96" w:rsidR="00BD690B" w:rsidRDefault="00BD690B" w:rsidP="004F757F">
      <w:pPr>
        <w:autoSpaceDE w:val="0"/>
        <w:autoSpaceDN w:val="0"/>
        <w:adjustRightInd w:val="0"/>
        <w:spacing w:after="0" w:line="240" w:lineRule="auto"/>
        <w:jc w:val="both"/>
        <w:rPr>
          <w:rFonts w:ascii="Bookman Old Style" w:hAnsi="Bookman Old Style" w:cs="ArialMT"/>
          <w:color w:val="333333"/>
          <w:sz w:val="24"/>
          <w:szCs w:val="24"/>
        </w:rPr>
      </w:pPr>
      <w:r w:rsidRPr="00E15864">
        <w:rPr>
          <w:rFonts w:ascii="Bookman Old Style" w:hAnsi="Bookman Old Style" w:cs="ArialMT"/>
          <w:color w:val="333333"/>
          <w:sz w:val="24"/>
          <w:szCs w:val="24"/>
        </w:rPr>
        <w:t>Toute personne qui désire participer à la Conférence Internationale doit s’inscrire en bonne et due forme et payer les frais d’inscription inhérents à sa participation</w:t>
      </w:r>
      <w:r w:rsidR="00206F6A">
        <w:rPr>
          <w:rFonts w:ascii="Bookman Old Style" w:hAnsi="Bookman Old Style" w:cs="ArialMT"/>
          <w:color w:val="333333"/>
          <w:sz w:val="24"/>
          <w:szCs w:val="24"/>
        </w:rPr>
        <w:t xml:space="preserve"> à partir </w:t>
      </w:r>
      <w:r w:rsidR="00206F6A" w:rsidRPr="00FF33B3">
        <w:rPr>
          <w:rFonts w:ascii="Bookman Old Style" w:hAnsi="Bookman Old Style" w:cs="ArialMT"/>
          <w:color w:val="333333"/>
          <w:sz w:val="24"/>
          <w:szCs w:val="24"/>
        </w:rPr>
        <w:t>d</w:t>
      </w:r>
      <w:r w:rsidR="00FF33B3" w:rsidRPr="00FF33B3">
        <w:rPr>
          <w:rFonts w:ascii="Bookman Old Style" w:hAnsi="Bookman Old Style" w:cs="ArialMT"/>
          <w:color w:val="333333"/>
          <w:sz w:val="24"/>
          <w:szCs w:val="24"/>
        </w:rPr>
        <w:t>u</w:t>
      </w:r>
      <w:r w:rsidR="00FF33B3">
        <w:rPr>
          <w:rFonts w:ascii="Bookman Old Style" w:hAnsi="Bookman Old Style" w:cs="ArialMT"/>
          <w:b/>
          <w:bCs/>
          <w:color w:val="333333"/>
          <w:sz w:val="24"/>
          <w:szCs w:val="24"/>
        </w:rPr>
        <w:t xml:space="preserve"> 1er</w:t>
      </w:r>
      <w:r w:rsidR="00206F6A" w:rsidRPr="00206F6A">
        <w:rPr>
          <w:rFonts w:ascii="Bookman Old Style" w:hAnsi="Bookman Old Style" w:cs="ArialMT"/>
          <w:b/>
          <w:bCs/>
          <w:color w:val="333333"/>
          <w:sz w:val="24"/>
          <w:szCs w:val="24"/>
        </w:rPr>
        <w:t xml:space="preserve"> </w:t>
      </w:r>
      <w:r w:rsidR="005A6E79">
        <w:rPr>
          <w:rFonts w:ascii="Bookman Old Style" w:hAnsi="Bookman Old Style" w:cs="ArialMT"/>
          <w:b/>
          <w:bCs/>
          <w:color w:val="333333"/>
          <w:sz w:val="24"/>
          <w:szCs w:val="24"/>
        </w:rPr>
        <w:t>février</w:t>
      </w:r>
      <w:r w:rsidR="00206F6A" w:rsidRPr="00206F6A">
        <w:rPr>
          <w:rFonts w:ascii="Bookman Old Style" w:hAnsi="Bookman Old Style" w:cs="ArialMT"/>
          <w:b/>
          <w:bCs/>
          <w:color w:val="333333"/>
          <w:sz w:val="24"/>
          <w:szCs w:val="24"/>
        </w:rPr>
        <w:t xml:space="preserve"> 202</w:t>
      </w:r>
      <w:r w:rsidR="005A6E79">
        <w:rPr>
          <w:rFonts w:ascii="Bookman Old Style" w:hAnsi="Bookman Old Style" w:cs="ArialMT"/>
          <w:b/>
          <w:bCs/>
          <w:color w:val="333333"/>
          <w:sz w:val="24"/>
          <w:szCs w:val="24"/>
        </w:rPr>
        <w:t>2</w:t>
      </w:r>
      <w:r w:rsidR="00206F6A">
        <w:rPr>
          <w:rFonts w:ascii="Bookman Old Style" w:hAnsi="Bookman Old Style" w:cs="ArialMT"/>
          <w:color w:val="333333"/>
          <w:sz w:val="24"/>
          <w:szCs w:val="24"/>
        </w:rPr>
        <w:t xml:space="preserve"> via le lien ci-contre :</w:t>
      </w:r>
      <w:r w:rsidR="00862181">
        <w:rPr>
          <w:rFonts w:ascii="Bookman Old Style" w:hAnsi="Bookman Old Style" w:cs="ArialMT"/>
          <w:color w:val="333333"/>
          <w:sz w:val="24"/>
          <w:szCs w:val="24"/>
        </w:rPr>
        <w:t xml:space="preserve"> </w:t>
      </w:r>
      <w:r w:rsidR="00FF33B3">
        <w:rPr>
          <w:rFonts w:ascii="Bookman Old Style" w:hAnsi="Bookman Old Style" w:cs="ArialMT"/>
          <w:color w:val="333333"/>
          <w:sz w:val="24"/>
          <w:szCs w:val="24"/>
        </w:rPr>
        <w:t>http://labogeomatique-un.org/conf</w:t>
      </w:r>
    </w:p>
    <w:p w14:paraId="6C04405D" w14:textId="09589283" w:rsidR="004C4BDE" w:rsidRPr="00EB78F6" w:rsidRDefault="004C4BDE" w:rsidP="00B150EE">
      <w:pPr>
        <w:pStyle w:val="Titre1"/>
        <w:rPr>
          <w:rStyle w:val="Rfrenceintense"/>
          <w:b/>
          <w:bCs w:val="0"/>
        </w:rPr>
      </w:pPr>
      <w:bookmarkStart w:id="25" w:name="_Toc90979052"/>
      <w:bookmarkStart w:id="26" w:name="_Toc93609451"/>
      <w:bookmarkStart w:id="27" w:name="_Toc93609850"/>
      <w:bookmarkStart w:id="28" w:name="_Toc93610154"/>
      <w:r w:rsidRPr="00893FD2">
        <w:rPr>
          <w:rStyle w:val="Rfrenceintense"/>
          <w:b/>
          <w:bCs w:val="0"/>
        </w:rPr>
        <w:lastRenderedPageBreak/>
        <w:t>Patronage</w:t>
      </w:r>
      <w:bookmarkEnd w:id="25"/>
      <w:bookmarkEnd w:id="26"/>
      <w:bookmarkEnd w:id="27"/>
      <w:bookmarkEnd w:id="28"/>
    </w:p>
    <w:p w14:paraId="2206BCF5" w14:textId="498DE245" w:rsidR="004C4BDE" w:rsidRPr="004C4BDE" w:rsidRDefault="004C4BDE" w:rsidP="004F757F">
      <w:pPr>
        <w:autoSpaceDE w:val="0"/>
        <w:autoSpaceDN w:val="0"/>
        <w:adjustRightInd w:val="0"/>
        <w:spacing w:after="0"/>
        <w:jc w:val="both"/>
        <w:rPr>
          <w:rFonts w:ascii="Bookman Old Style" w:hAnsi="Bookman Old Style" w:cs="ArialMT"/>
          <w:color w:val="333333"/>
          <w:sz w:val="24"/>
          <w:szCs w:val="24"/>
        </w:rPr>
      </w:pPr>
      <w:r w:rsidRPr="004C4BDE">
        <w:rPr>
          <w:rFonts w:ascii="Bookman Old Style" w:hAnsi="Bookman Old Style" w:cs="ArialMT"/>
          <w:color w:val="333333"/>
          <w:sz w:val="24"/>
          <w:szCs w:val="24"/>
        </w:rPr>
        <w:t>Ministre d’</w:t>
      </w:r>
      <w:r w:rsidR="00920193" w:rsidRPr="004C4BDE">
        <w:rPr>
          <w:rFonts w:ascii="Bookman Old Style" w:hAnsi="Bookman Old Style" w:cs="ArialMT"/>
          <w:color w:val="333333"/>
          <w:sz w:val="24"/>
          <w:szCs w:val="24"/>
        </w:rPr>
        <w:t>État</w:t>
      </w:r>
      <w:r w:rsidRPr="004C4BDE">
        <w:rPr>
          <w:rFonts w:ascii="Bookman Old Style" w:hAnsi="Bookman Old Style" w:cs="ArialMT"/>
          <w:color w:val="333333"/>
          <w:sz w:val="24"/>
          <w:szCs w:val="24"/>
        </w:rPr>
        <w:t>, Ministre de l’Enseignement Supérieur</w:t>
      </w:r>
    </w:p>
    <w:p w14:paraId="5697575B" w14:textId="46013678" w:rsidR="004C4BDE" w:rsidRPr="00EB78F6" w:rsidRDefault="004C4BDE" w:rsidP="00B150EE">
      <w:pPr>
        <w:pStyle w:val="Titre1"/>
        <w:rPr>
          <w:rStyle w:val="Rfrenceintense"/>
          <w:b/>
          <w:bCs w:val="0"/>
        </w:rPr>
      </w:pPr>
      <w:bookmarkStart w:id="29" w:name="_Toc90979053"/>
      <w:bookmarkStart w:id="30" w:name="_Toc93609452"/>
      <w:bookmarkStart w:id="31" w:name="_Toc93609851"/>
      <w:bookmarkStart w:id="32" w:name="_Toc93610155"/>
      <w:r w:rsidRPr="00893FD2">
        <w:rPr>
          <w:rStyle w:val="Rfrenceintense"/>
          <w:b/>
          <w:bCs w:val="0"/>
        </w:rPr>
        <w:t>Comité de supervision</w:t>
      </w:r>
      <w:bookmarkEnd w:id="29"/>
      <w:bookmarkEnd w:id="30"/>
      <w:bookmarkEnd w:id="31"/>
      <w:bookmarkEnd w:id="32"/>
    </w:p>
    <w:p w14:paraId="0559CA02" w14:textId="1582B655"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Président d’honneur</w:t>
      </w:r>
    </w:p>
    <w:p w14:paraId="06FF27C9" w14:textId="5B5274DB" w:rsidR="004C4BDE" w:rsidRPr="00DA2E21" w:rsidRDefault="004C4BDE" w:rsidP="004F757F">
      <w:pPr>
        <w:pStyle w:val="Corpsdetexte3"/>
        <w:spacing w:after="0"/>
        <w:jc w:val="both"/>
        <w:rPr>
          <w:b w:val="0"/>
          <w:bCs w:val="0"/>
          <w:sz w:val="24"/>
          <w:szCs w:val="24"/>
        </w:rPr>
      </w:pPr>
      <w:r w:rsidRPr="00DA2E21">
        <w:rPr>
          <w:b w:val="0"/>
          <w:bCs w:val="0"/>
          <w:sz w:val="24"/>
          <w:szCs w:val="24"/>
        </w:rPr>
        <w:t>Recteur de l’Université de Ngaoundéré</w:t>
      </w:r>
    </w:p>
    <w:p w14:paraId="739C1867" w14:textId="5299A522"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Vice-Président</w:t>
      </w:r>
    </w:p>
    <w:p w14:paraId="4DACCF48" w14:textId="6DEBC80C" w:rsidR="004C4BDE" w:rsidRPr="00DA2E21" w:rsidRDefault="004C4BDE" w:rsidP="004F757F">
      <w:pPr>
        <w:pStyle w:val="Corpsdetexte3"/>
        <w:spacing w:after="0"/>
        <w:jc w:val="both"/>
        <w:rPr>
          <w:b w:val="0"/>
          <w:bCs w:val="0"/>
          <w:sz w:val="24"/>
          <w:szCs w:val="24"/>
        </w:rPr>
      </w:pPr>
      <w:r w:rsidRPr="00DA2E21">
        <w:rPr>
          <w:b w:val="0"/>
          <w:bCs w:val="0"/>
          <w:sz w:val="24"/>
          <w:szCs w:val="24"/>
        </w:rPr>
        <w:t>Doyen de la FALSH</w:t>
      </w:r>
    </w:p>
    <w:p w14:paraId="14431E3D" w14:textId="2D0AC807"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Chargé de missions </w:t>
      </w:r>
    </w:p>
    <w:p w14:paraId="7998CE13" w14:textId="46610D2C" w:rsidR="004C4BDE" w:rsidRDefault="004C4BDE" w:rsidP="004F757F">
      <w:pPr>
        <w:pStyle w:val="Corpsdetexte3"/>
        <w:spacing w:after="0"/>
        <w:jc w:val="both"/>
        <w:rPr>
          <w:b w:val="0"/>
          <w:bCs w:val="0"/>
          <w:sz w:val="24"/>
          <w:szCs w:val="24"/>
        </w:rPr>
      </w:pPr>
      <w:r w:rsidRPr="00DA2E21">
        <w:rPr>
          <w:b w:val="0"/>
          <w:bCs w:val="0"/>
          <w:sz w:val="24"/>
          <w:szCs w:val="24"/>
        </w:rPr>
        <w:t>Vice</w:t>
      </w:r>
      <w:r>
        <w:rPr>
          <w:b w:val="0"/>
          <w:bCs w:val="0"/>
          <w:sz w:val="24"/>
          <w:szCs w:val="24"/>
        </w:rPr>
        <w:t>-</w:t>
      </w:r>
      <w:r w:rsidRPr="00DA2E21">
        <w:rPr>
          <w:b w:val="0"/>
          <w:bCs w:val="0"/>
          <w:sz w:val="24"/>
          <w:szCs w:val="24"/>
        </w:rPr>
        <w:t>Doyen en charge de la Recherche et de la Coopération</w:t>
      </w:r>
    </w:p>
    <w:p w14:paraId="671336C5" w14:textId="778BCE9A" w:rsidR="005D1D48" w:rsidRPr="00EB78F6" w:rsidRDefault="006A69BD" w:rsidP="00B150EE">
      <w:pPr>
        <w:pStyle w:val="Titre1"/>
        <w:rPr>
          <w:rStyle w:val="Rfrenceintense"/>
          <w:b/>
          <w:bCs w:val="0"/>
        </w:rPr>
      </w:pPr>
      <w:bookmarkStart w:id="33" w:name="_Toc90979054"/>
      <w:bookmarkStart w:id="34" w:name="_Toc93609453"/>
      <w:bookmarkStart w:id="35" w:name="_Toc93609852"/>
      <w:bookmarkStart w:id="36" w:name="_Toc93610156"/>
      <w:r w:rsidRPr="00893FD2">
        <w:rPr>
          <w:rStyle w:val="Rfrenceintense"/>
          <w:b/>
          <w:bCs w:val="0"/>
        </w:rPr>
        <w:t>Comité scientifique</w:t>
      </w:r>
      <w:bookmarkEnd w:id="33"/>
      <w:bookmarkEnd w:id="34"/>
      <w:bookmarkEnd w:id="35"/>
      <w:bookmarkEnd w:id="36"/>
    </w:p>
    <w:p w14:paraId="2926897F" w14:textId="12DA48FC" w:rsidR="00E15864" w:rsidRPr="00A14E09" w:rsidRDefault="005D1D48" w:rsidP="004F757F">
      <w:pPr>
        <w:autoSpaceDE w:val="0"/>
        <w:autoSpaceDN w:val="0"/>
        <w:adjustRightInd w:val="0"/>
        <w:spacing w:after="0"/>
        <w:jc w:val="both"/>
        <w:rPr>
          <w:rFonts w:ascii="Bookman Old Style" w:hAnsi="Bookman Old Style" w:cs="ArialMT"/>
          <w:color w:val="333333"/>
          <w:sz w:val="24"/>
          <w:szCs w:val="24"/>
        </w:rPr>
      </w:pPr>
      <w:r w:rsidRPr="00A14E09">
        <w:rPr>
          <w:rFonts w:ascii="Bookman Old Style" w:hAnsi="Bookman Old Style" w:cs="ArialMT"/>
          <w:color w:val="333333"/>
          <w:sz w:val="24"/>
          <w:szCs w:val="24"/>
        </w:rPr>
        <w:t>Le comité scientifique évalue les projets de communication et les projets d’affiches. Il est</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le seul</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habilité à choisir les projets en fonction de leur qualité et de leur intérêt vis-à-vis des objectifs poursuivis. </w:t>
      </w:r>
      <w:r w:rsidR="00295310">
        <w:rPr>
          <w:rFonts w:ascii="Bookman Old Style" w:hAnsi="Bookman Old Style" w:cs="ArialMT"/>
          <w:color w:val="333333"/>
          <w:sz w:val="24"/>
          <w:szCs w:val="24"/>
        </w:rPr>
        <w:t>Il</w:t>
      </w:r>
      <w:r w:rsidRPr="00A14E09">
        <w:rPr>
          <w:rFonts w:ascii="Bookman Old Style" w:hAnsi="Bookman Old Style" w:cs="ArialMT"/>
          <w:color w:val="333333"/>
          <w:sz w:val="24"/>
          <w:szCs w:val="24"/>
        </w:rPr>
        <w:t xml:space="preserve"> participe à l’élaboration du programme final </w:t>
      </w:r>
      <w:r w:rsidR="00E15864" w:rsidRPr="00A14E09">
        <w:rPr>
          <w:rFonts w:ascii="Bookman Old Style" w:hAnsi="Bookman Old Style" w:cs="ArialMT"/>
          <w:color w:val="333333"/>
          <w:sz w:val="24"/>
          <w:szCs w:val="24"/>
        </w:rPr>
        <w:t>de la Conférence</w:t>
      </w:r>
      <w:r w:rsidR="009C0259">
        <w:rPr>
          <w:rFonts w:ascii="Bookman Old Style" w:hAnsi="Bookman Old Style" w:cs="ArialMT"/>
          <w:color w:val="333333"/>
          <w:sz w:val="24"/>
          <w:szCs w:val="24"/>
        </w:rPr>
        <w:t xml:space="preserve"> et à la publication des actes</w:t>
      </w:r>
      <w:r w:rsidR="00ED3D24">
        <w:rPr>
          <w:rFonts w:ascii="Bookman Old Style" w:hAnsi="Bookman Old Style" w:cs="ArialMT"/>
          <w:color w:val="333333"/>
          <w:sz w:val="24"/>
          <w:szCs w:val="24"/>
        </w:rPr>
        <w:t>.</w:t>
      </w:r>
    </w:p>
    <w:p w14:paraId="68EBB96C" w14:textId="43CF2AD2"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Coordination</w:t>
      </w:r>
    </w:p>
    <w:p w14:paraId="3EB704C1" w14:textId="39710C9E" w:rsidR="00E15864"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 xml:space="preserve">TCHOTSOUA Michel, </w:t>
      </w:r>
      <w:r w:rsidR="009A2052">
        <w:rPr>
          <w:rFonts w:ascii="Bookman Old Style" w:hAnsi="Bookman Old Style" w:cs="Helvetica"/>
          <w:szCs w:val="25"/>
        </w:rPr>
        <w:t>tchotsoua@</w:t>
      </w:r>
      <w:r w:rsidR="00C3017F">
        <w:rPr>
          <w:rStyle w:val="Lienhypertexte"/>
          <w:rFonts w:ascii="Bookman Old Style" w:hAnsi="Bookman Old Style" w:cs="Helvetica"/>
          <w:szCs w:val="25"/>
        </w:rPr>
        <w:t>gmail.com</w:t>
      </w:r>
      <w:r w:rsidR="00893FD2" w:rsidRPr="00A73395">
        <w:rPr>
          <w:rStyle w:val="Lienhypertexte"/>
          <w:rFonts w:cs="Helvetica"/>
        </w:rPr>
        <w:t>,</w:t>
      </w:r>
      <w:r w:rsidR="00893FD2">
        <w:rPr>
          <w:rFonts w:ascii="Bookman Old Style" w:hAnsi="Bookman Old Style" w:cs="ArialMT"/>
          <w:color w:val="333333"/>
          <w:sz w:val="25"/>
          <w:szCs w:val="25"/>
        </w:rPr>
        <w:t xml:space="preserve"> Université de Ngaoundéré, Cameroun.</w:t>
      </w:r>
    </w:p>
    <w:p w14:paraId="35D736D7" w14:textId="7A5698B5"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Coordonnateur Adjoint</w:t>
      </w:r>
      <w:r w:rsidR="00E15864" w:rsidRPr="00E22501">
        <w:rPr>
          <w:rFonts w:ascii="Bookman Old Style" w:hAnsi="Bookman Old Style" w:cs="ArialMT"/>
          <w:b/>
          <w:bCs/>
          <w:color w:val="333333"/>
          <w:sz w:val="25"/>
          <w:szCs w:val="25"/>
        </w:rPr>
        <w:t xml:space="preserve"> </w:t>
      </w:r>
    </w:p>
    <w:p w14:paraId="2381FD6A" w14:textId="5BBA0B34" w:rsidR="005D1D48"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TALLA TANKAM Narcisse</w:t>
      </w:r>
      <w:r w:rsidR="008F1DB9">
        <w:rPr>
          <w:rFonts w:ascii="Bookman Old Style" w:hAnsi="Bookman Old Style" w:cs="ArialMT"/>
          <w:color w:val="333333"/>
          <w:sz w:val="25"/>
          <w:szCs w:val="25"/>
        </w:rPr>
        <w:t xml:space="preserve">, </w:t>
      </w:r>
      <w:hyperlink r:id="rId20" w:history="1">
        <w:r w:rsidR="009A2052" w:rsidRPr="009D5B22">
          <w:rPr>
            <w:rStyle w:val="Lienhypertexte"/>
            <w:sz w:val="24"/>
            <w:szCs w:val="24"/>
          </w:rPr>
          <w:t>ntalla@gmail.cm</w:t>
        </w:r>
      </w:hyperlink>
      <w:r w:rsidR="00893FD2">
        <w:rPr>
          <w:rFonts w:ascii="Bookman Old Style" w:hAnsi="Bookman Old Style" w:cs="ArialMT"/>
          <w:color w:val="333333"/>
          <w:sz w:val="25"/>
          <w:szCs w:val="25"/>
        </w:rPr>
        <w:t xml:space="preserve">, </w:t>
      </w:r>
      <w:r w:rsidR="008F1DB9">
        <w:rPr>
          <w:rFonts w:ascii="Bookman Old Style" w:hAnsi="Bookman Old Style" w:cs="ArialMT"/>
          <w:color w:val="333333"/>
          <w:sz w:val="25"/>
          <w:szCs w:val="25"/>
        </w:rPr>
        <w:t>Université de Ngaoundéré -ENS Bertoua.</w:t>
      </w:r>
    </w:p>
    <w:p w14:paraId="71A462F9" w14:textId="0890CC9E"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 xml:space="preserve">Membres </w:t>
      </w:r>
    </w:p>
    <w:p w14:paraId="4A680AF8" w14:textId="72C7ED6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AOUDOU DOUA Sylvain, </w:t>
      </w:r>
      <w:hyperlink r:id="rId21" w:history="1">
        <w:r w:rsidRPr="0063610E">
          <w:rPr>
            <w:rStyle w:val="Lienhypertexte"/>
            <w:rFonts w:ascii="Bookman Old Style" w:hAnsi="Bookman Old Style" w:cs="Helvetica"/>
            <w:szCs w:val="25"/>
          </w:rPr>
          <w:t>aoudououa@yahoo.fr</w:t>
        </w:r>
      </w:hyperlink>
      <w:r w:rsidRPr="0063610E">
        <w:rPr>
          <w:rFonts w:ascii="Bookman Old Style" w:hAnsi="Bookman Old Style" w:cs="Helvetica"/>
          <w:szCs w:val="25"/>
        </w:rPr>
        <w:t>, Université de Maroua</w:t>
      </w:r>
      <w:r>
        <w:rPr>
          <w:rFonts w:ascii="Bookman Old Style" w:hAnsi="Bookman Old Style" w:cs="Helvetica"/>
          <w:szCs w:val="25"/>
        </w:rPr>
        <w:t>, Cameroun</w:t>
      </w:r>
    </w:p>
    <w:p w14:paraId="14799706"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ASSAKO ASSAKO René Joly, </w:t>
      </w:r>
      <w:hyperlink r:id="rId22" w:history="1">
        <w:r w:rsidRPr="00E33AB0">
          <w:rPr>
            <w:rStyle w:val="Lienhypertexte"/>
            <w:rFonts w:ascii="Bookman Old Style" w:hAnsi="Bookman Old Style" w:cs="Arial"/>
            <w:szCs w:val="24"/>
          </w:rPr>
          <w:t>rjassako@yahoo.fr</w:t>
        </w:r>
      </w:hyperlink>
      <w:r>
        <w:rPr>
          <w:rFonts w:ascii="Bookman Old Style" w:hAnsi="Bookman Old Style" w:cs="Arial"/>
          <w:color w:val="000000"/>
          <w:szCs w:val="24"/>
        </w:rPr>
        <w:t>, Université de Douala</w:t>
      </w:r>
    </w:p>
    <w:p w14:paraId="17A38D3C" w14:textId="3214C462" w:rsidR="006E3E03" w:rsidRPr="00833DA7" w:rsidRDefault="006E3E03" w:rsidP="004F757F">
      <w:pPr>
        <w:shd w:val="clear" w:color="auto" w:fill="FFFFFF"/>
        <w:spacing w:after="0" w:line="240" w:lineRule="auto"/>
        <w:ind w:left="709" w:hanging="709"/>
        <w:rPr>
          <w:rFonts w:ascii="Bookman Old Style" w:hAnsi="Bookman Old Style" w:cs="Arial"/>
          <w:color w:val="000000"/>
          <w:szCs w:val="24"/>
          <w:lang w:val="en-US"/>
        </w:rPr>
      </w:pPr>
      <w:r w:rsidRPr="00833DA7">
        <w:rPr>
          <w:rFonts w:ascii="Bookman Old Style" w:hAnsi="Bookman Old Style"/>
          <w:bCs/>
          <w:color w:val="000000"/>
          <w:lang w:val="en-US"/>
        </w:rPr>
        <w:t>BALGAH Sounders NGUH</w:t>
      </w:r>
      <w:r w:rsidRPr="00833DA7">
        <w:rPr>
          <w:rFonts w:ascii="Bookman Old Style" w:hAnsi="Bookman Old Style" w:cs="Arial"/>
          <w:color w:val="000000"/>
          <w:szCs w:val="24"/>
          <w:lang w:val="en-US"/>
        </w:rPr>
        <w:t xml:space="preserve">, </w:t>
      </w:r>
      <w:hyperlink r:id="rId23" w:history="1">
        <w:r w:rsidRPr="00833DA7">
          <w:rPr>
            <w:rStyle w:val="Lienhypertexte"/>
            <w:rFonts w:ascii="Bookman Old Style" w:hAnsi="Bookman Old Style" w:cs="Arial"/>
            <w:szCs w:val="24"/>
            <w:lang w:val="en-US"/>
          </w:rPr>
          <w:t>juniorsa20020@yahoo.cn.uk</w:t>
        </w:r>
      </w:hyperlink>
      <w:r w:rsidRPr="00833DA7">
        <w:rPr>
          <w:rStyle w:val="Lienhypertexte"/>
          <w:rFonts w:ascii="Bookman Old Style" w:hAnsi="Bookman Old Style" w:cs="Arial"/>
          <w:szCs w:val="24"/>
          <w:lang w:val="en-US"/>
        </w:rPr>
        <w:t>,</w:t>
      </w:r>
      <w:r w:rsidRPr="00833DA7">
        <w:rPr>
          <w:rFonts w:ascii="Helvetica" w:eastAsia="Times New Roman" w:hAnsi="Helvetica" w:cs="Helvetica"/>
          <w:color w:val="5F6368"/>
          <w:spacing w:val="5"/>
          <w:sz w:val="21"/>
          <w:szCs w:val="21"/>
          <w:lang w:val="en-US" w:eastAsia="fr-FR"/>
        </w:rPr>
        <w:t xml:space="preserve"> </w:t>
      </w:r>
      <w:r w:rsidRPr="00833DA7">
        <w:rPr>
          <w:rFonts w:ascii="Bookman Old Style" w:hAnsi="Bookman Old Style" w:cs="Arial"/>
          <w:color w:val="000000"/>
          <w:szCs w:val="24"/>
          <w:lang w:val="en-US"/>
        </w:rPr>
        <w:t>Universi</w:t>
      </w:r>
      <w:r w:rsidR="009C0259" w:rsidRPr="00833DA7">
        <w:rPr>
          <w:rFonts w:ascii="Bookman Old Style" w:hAnsi="Bookman Old Style" w:cs="Arial"/>
          <w:color w:val="000000"/>
          <w:szCs w:val="24"/>
          <w:lang w:val="en-US"/>
        </w:rPr>
        <w:t>ty of</w:t>
      </w:r>
      <w:r w:rsidRPr="00833DA7">
        <w:rPr>
          <w:rFonts w:ascii="Bookman Old Style" w:hAnsi="Bookman Old Style" w:cs="Arial"/>
          <w:color w:val="000000"/>
          <w:szCs w:val="24"/>
          <w:lang w:val="en-US"/>
        </w:rPr>
        <w:t xml:space="preserve"> Bu</w:t>
      </w:r>
      <w:r w:rsidR="009C0259" w:rsidRPr="00833DA7">
        <w:rPr>
          <w:rFonts w:ascii="Bookman Old Style" w:hAnsi="Bookman Old Style" w:cs="Arial"/>
          <w:color w:val="000000"/>
          <w:szCs w:val="24"/>
          <w:lang w:val="en-US"/>
        </w:rPr>
        <w:t>e</w:t>
      </w:r>
      <w:r w:rsidRPr="00833DA7">
        <w:rPr>
          <w:rFonts w:ascii="Bookman Old Style" w:hAnsi="Bookman Old Style" w:cs="Arial"/>
          <w:color w:val="000000"/>
          <w:szCs w:val="24"/>
          <w:lang w:val="en-US"/>
        </w:rPr>
        <w:t>a,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61BEBB57" w14:textId="0C89C5C6" w:rsidR="009C0259" w:rsidRPr="0063610E" w:rsidRDefault="009C0259"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bCs/>
          <w:color w:val="000000"/>
        </w:rPr>
        <w:t xml:space="preserve">NDAME Joseph Pierre, </w:t>
      </w:r>
      <w:hyperlink r:id="rId24" w:history="1">
        <w:r w:rsidR="005677C0" w:rsidRPr="00782385">
          <w:rPr>
            <w:rStyle w:val="Lienhypertexte"/>
            <w:rFonts w:ascii="Bookman Old Style" w:hAnsi="Bookman Old Style"/>
            <w:bCs/>
          </w:rPr>
          <w:t>ndamejoseph@yahoo.fr</w:t>
        </w:r>
      </w:hyperlink>
      <w:r w:rsidR="005677C0">
        <w:rPr>
          <w:rFonts w:ascii="Bookman Old Style" w:hAnsi="Bookman Old Style"/>
          <w:bCs/>
          <w:color w:val="000000"/>
        </w:rPr>
        <w:t>, Université de Ngaoundéré, Cameroun</w:t>
      </w:r>
    </w:p>
    <w:p w14:paraId="786DF848" w14:textId="4610C60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BASKA TOUSSIA Daniel Valérie, </w:t>
      </w:r>
      <w:hyperlink r:id="rId25" w:history="1">
        <w:r w:rsidR="00336CF8" w:rsidRPr="00782385">
          <w:rPr>
            <w:rStyle w:val="Lienhypertexte"/>
            <w:rFonts w:ascii="Bookman Old Style" w:hAnsi="Bookman Old Style" w:cs="Arial"/>
            <w:szCs w:val="24"/>
          </w:rPr>
          <w:t>baskatoussia@yahoo.fr</w:t>
        </w:r>
      </w:hyperlink>
      <w:r w:rsidR="00336CF8">
        <w:rPr>
          <w:rFonts w:ascii="Bookman Old Style" w:hAnsi="Bookman Old Style" w:cs="Arial"/>
          <w:color w:val="000000"/>
          <w:szCs w:val="24"/>
        </w:rPr>
        <w:t xml:space="preserve">, </w:t>
      </w:r>
      <w:r>
        <w:rPr>
          <w:rFonts w:ascii="Bookman Old Style" w:hAnsi="Bookman Old Style" w:cs="Arial"/>
          <w:color w:val="000000"/>
          <w:szCs w:val="24"/>
        </w:rPr>
        <w:t>Université de Maroua, Cameroun</w:t>
      </w:r>
    </w:p>
    <w:p w14:paraId="2DDAD8EB" w14:textId="10FC6017"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BRING Christophe, </w:t>
      </w:r>
      <w:hyperlink r:id="rId26" w:history="1">
        <w:r w:rsidRPr="00833DA7">
          <w:rPr>
            <w:rStyle w:val="Lienhypertexte"/>
            <w:rFonts w:ascii="Bookman Old Style" w:hAnsi="Bookman Old Style" w:cs="Arial"/>
            <w:szCs w:val="24"/>
            <w:lang w:val="en-US"/>
          </w:rPr>
          <w:t>bringchristophe@yahoo.fr</w:t>
        </w:r>
      </w:hyperlink>
      <w:r w:rsidRPr="00833DA7">
        <w:rPr>
          <w:rFonts w:ascii="Bookman Old Style" w:hAnsi="Bookman Old Style" w:cs="Arial"/>
          <w:color w:val="000000"/>
          <w:szCs w:val="24"/>
          <w:lang w:val="en-US"/>
        </w:rPr>
        <w:t xml:space="preserve">, </w:t>
      </w:r>
      <w:r w:rsidR="009C0259" w:rsidRPr="00833DA7">
        <w:rPr>
          <w:rFonts w:ascii="Bookman Old Style" w:hAnsi="Bookman Old Style" w:cs="Arial"/>
          <w:color w:val="000000"/>
          <w:szCs w:val="24"/>
          <w:lang w:val="en-US"/>
        </w:rPr>
        <w:t>MINEPDED,</w:t>
      </w:r>
      <w:r w:rsidRPr="00833DA7">
        <w:rPr>
          <w:rFonts w:ascii="Bookman Old Style" w:hAnsi="Bookman Old Style" w:cs="Arial"/>
          <w:color w:val="000000"/>
          <w:szCs w:val="24"/>
          <w:lang w:val="en-US"/>
        </w:rPr>
        <w:t xml:space="preserve"> Cameroun.</w:t>
      </w:r>
    </w:p>
    <w:p w14:paraId="3FC08577" w14:textId="663FC635"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FOGWE Zephania NJI, </w:t>
      </w:r>
      <w:hyperlink r:id="rId27" w:history="1">
        <w:r w:rsidRPr="00833DA7">
          <w:rPr>
            <w:rStyle w:val="Lienhypertexte"/>
            <w:rFonts w:ascii="Bookman Old Style" w:hAnsi="Bookman Old Style" w:cs="Arial"/>
            <w:szCs w:val="24"/>
            <w:lang w:val="en-US"/>
          </w:rPr>
          <w:t>nfogwez@yahoo.co.uk</w:t>
        </w:r>
      </w:hyperlink>
      <w:r w:rsidRPr="00833DA7">
        <w:rPr>
          <w:rFonts w:ascii="Bookman Old Style" w:hAnsi="Bookman Old Style" w:cs="Arial"/>
          <w:color w:val="000000"/>
          <w:szCs w:val="24"/>
          <w:lang w:val="en-US"/>
        </w:rPr>
        <w:t xml:space="preserve"> , Universit</w:t>
      </w:r>
      <w:r w:rsidR="009C0259" w:rsidRPr="00833DA7">
        <w:rPr>
          <w:rFonts w:ascii="Bookman Old Style" w:hAnsi="Bookman Old Style" w:cs="Arial"/>
          <w:color w:val="000000"/>
          <w:szCs w:val="24"/>
          <w:lang w:val="en-US"/>
        </w:rPr>
        <w:t>y of Bamenda</w:t>
      </w:r>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57CCF4C1" w14:textId="3140A55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MAÂTOUK Mustapha,</w:t>
      </w:r>
      <w:r w:rsidRPr="0063610E">
        <w:rPr>
          <w:rStyle w:val="apple-converted-space"/>
          <w:rFonts w:ascii="Bookman Old Style" w:hAnsi="Bookman Old Style" w:cs="Arial"/>
          <w:color w:val="000000"/>
          <w:szCs w:val="24"/>
        </w:rPr>
        <w:t xml:space="preserve"> </w:t>
      </w:r>
      <w:hyperlink r:id="rId28" w:tgtFrame="_blank" w:history="1">
        <w:r w:rsidRPr="0063610E">
          <w:rPr>
            <w:rStyle w:val="Lienhypertexte"/>
            <w:rFonts w:ascii="Bookman Old Style" w:hAnsi="Bookman Old Style" w:cs="Arial"/>
            <w:color w:val="0000CC"/>
            <w:szCs w:val="24"/>
          </w:rPr>
          <w:t>maatoukm@gmail.com</w:t>
        </w:r>
      </w:hyperlink>
      <w:r w:rsidRPr="0063610E">
        <w:rPr>
          <w:rFonts w:ascii="Bookman Old Style" w:hAnsi="Bookman Old Style" w:cs="Arial"/>
          <w:color w:val="000000"/>
          <w:szCs w:val="24"/>
        </w:rPr>
        <w:t xml:space="preserve">  Filière Ingénieur Géoinformation à la Faculté des Sciences et Techniques de Tanger</w:t>
      </w:r>
      <w:r w:rsidR="007D666F">
        <w:rPr>
          <w:rFonts w:ascii="Bookman Old Style" w:hAnsi="Bookman Old Style" w:cs="Arial"/>
          <w:color w:val="000000"/>
          <w:szCs w:val="24"/>
        </w:rPr>
        <w:t>,</w:t>
      </w:r>
      <w:r w:rsidRPr="0063610E">
        <w:rPr>
          <w:rFonts w:ascii="Bookman Old Style" w:hAnsi="Bookman Old Style" w:cs="Arial"/>
          <w:color w:val="000000"/>
          <w:szCs w:val="24"/>
        </w:rPr>
        <w:t> Maroc</w:t>
      </w:r>
    </w:p>
    <w:p w14:paraId="7FC8731B" w14:textId="77538482"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KOUAME Fernand K, </w:t>
      </w:r>
      <w:hyperlink r:id="rId29" w:history="1">
        <w:r w:rsidRPr="00644ABE">
          <w:rPr>
            <w:rFonts w:ascii="Bookman Old Style" w:hAnsi="Bookman Old Style" w:cs="Arial"/>
            <w:sz w:val="20"/>
            <w:szCs w:val="20"/>
          </w:rPr>
          <w:t>kouamef@yahoo.fr</w:t>
        </w:r>
      </w:hyperlink>
      <w:r w:rsidRPr="00644ABE">
        <w:rPr>
          <w:rFonts w:ascii="Bookman Old Style" w:hAnsi="Bookman Old Style" w:cs="Arial"/>
          <w:sz w:val="20"/>
          <w:szCs w:val="20"/>
        </w:rPr>
        <w:t>, Professeur, Université Félix Houphouët-Boigny, Cote d</w:t>
      </w:r>
      <w:r>
        <w:rPr>
          <w:rFonts w:ascii="Bookman Old Style" w:hAnsi="Bookman Old Style" w:cs="Arial"/>
          <w:sz w:val="20"/>
          <w:szCs w:val="20"/>
        </w:rPr>
        <w:t>’</w:t>
      </w:r>
      <w:r w:rsidRPr="00644ABE">
        <w:rPr>
          <w:rFonts w:ascii="Bookman Old Style" w:hAnsi="Bookman Old Style" w:cs="Arial"/>
          <w:sz w:val="20"/>
          <w:szCs w:val="20"/>
        </w:rPr>
        <w:t>Ivoire.</w:t>
      </w:r>
    </w:p>
    <w:p w14:paraId="5A7A1DF7" w14:textId="6130BC2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MAPONGMETSEM Pierre Marie, </w:t>
      </w:r>
      <w:hyperlink r:id="rId30" w:history="1">
        <w:r w:rsidRPr="00644ABE">
          <w:rPr>
            <w:rFonts w:ascii="Bookman Old Style" w:hAnsi="Bookman Old Style" w:cs="Arial"/>
            <w:sz w:val="20"/>
            <w:szCs w:val="20"/>
          </w:rPr>
          <w:t>piermapong@yahoo.fr</w:t>
        </w:r>
      </w:hyperlink>
      <w:r w:rsidRPr="00644ABE">
        <w:rPr>
          <w:rFonts w:ascii="Bookman Old Style" w:hAnsi="Bookman Old Style" w:cs="Arial"/>
          <w:sz w:val="20"/>
          <w:szCs w:val="20"/>
        </w:rPr>
        <w:t>, Professeur, Université de N</w:t>
      </w:r>
      <w:r>
        <w:rPr>
          <w:rFonts w:ascii="Bookman Old Style" w:hAnsi="Bookman Old Style" w:cs="Arial"/>
          <w:sz w:val="20"/>
          <w:szCs w:val="20"/>
        </w:rPr>
        <w:t>’</w:t>
      </w:r>
      <w:r w:rsidRPr="00644ABE">
        <w:rPr>
          <w:rFonts w:ascii="Bookman Old Style" w:hAnsi="Bookman Old Style" w:cs="Arial"/>
          <w:sz w:val="20"/>
          <w:szCs w:val="20"/>
        </w:rPr>
        <w:t>Gaoundéré, Cameroun</w:t>
      </w:r>
    </w:p>
    <w:p w14:paraId="19DC6706" w14:textId="255BB3A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MERTENS Benoit, </w:t>
      </w:r>
      <w:hyperlink r:id="rId31" w:history="1">
        <w:r w:rsidRPr="00644ABE">
          <w:rPr>
            <w:rFonts w:ascii="Bookman Old Style" w:hAnsi="Bookman Old Style" w:cs="Arial"/>
            <w:sz w:val="20"/>
            <w:szCs w:val="20"/>
          </w:rPr>
          <w:t>benoit.mertens@ird.fr</w:t>
        </w:r>
      </w:hyperlink>
      <w:r w:rsidRPr="00644ABE">
        <w:rPr>
          <w:rFonts w:ascii="Bookman Old Style" w:hAnsi="Bookman Old Style" w:cs="Arial"/>
          <w:sz w:val="20"/>
          <w:szCs w:val="20"/>
        </w:rPr>
        <w:t>, Institut de Recherche pour le Développement, France.</w:t>
      </w:r>
    </w:p>
    <w:p w14:paraId="522F5ADA" w14:textId="1B1ED8B6" w:rsidR="003E1564" w:rsidRPr="00644ABE" w:rsidRDefault="003E1564" w:rsidP="003E1564">
      <w:pPr>
        <w:spacing w:after="0" w:line="240" w:lineRule="auto"/>
        <w:ind w:left="567" w:hanging="567"/>
        <w:jc w:val="both"/>
        <w:rPr>
          <w:rFonts w:ascii="Bookman Old Style" w:hAnsi="Bookman Old Style"/>
          <w:sz w:val="20"/>
          <w:szCs w:val="20"/>
        </w:rPr>
      </w:pPr>
      <w:r w:rsidRPr="00644ABE">
        <w:rPr>
          <w:rFonts w:ascii="Bookman Old Style" w:hAnsi="Bookman Old Style"/>
          <w:sz w:val="20"/>
          <w:szCs w:val="20"/>
        </w:rPr>
        <w:t>PINET Camille,</w:t>
      </w:r>
      <w:r w:rsidRPr="00644ABE">
        <w:rPr>
          <w:rFonts w:ascii="Bookman Old Style" w:hAnsi="Bookman Old Style" w:cs="Helvetica"/>
          <w:sz w:val="20"/>
          <w:szCs w:val="20"/>
        </w:rPr>
        <w:t xml:space="preserve"> cpinet@ignfi.fr,</w:t>
      </w:r>
      <w:r w:rsidRPr="00644ABE">
        <w:rPr>
          <w:rFonts w:ascii="Bookman Old Style" w:hAnsi="Bookman Old Style"/>
          <w:sz w:val="20"/>
          <w:szCs w:val="20"/>
        </w:rPr>
        <w:t xml:space="preserve"> Project manager, Institut Géographique National, France.</w:t>
      </w:r>
    </w:p>
    <w:p w14:paraId="7DBD2DAA" w14:textId="58501CCF" w:rsidR="003E1564" w:rsidRPr="00644ABE" w:rsidRDefault="003E1564" w:rsidP="003E1564">
      <w:pPr>
        <w:spacing w:after="0" w:line="240" w:lineRule="auto"/>
        <w:ind w:left="567" w:hanging="567"/>
        <w:jc w:val="both"/>
        <w:rPr>
          <w:rFonts w:ascii="Bookman Old Style" w:hAnsi="Bookman Old Style" w:cs="Helvetica"/>
          <w:sz w:val="20"/>
          <w:szCs w:val="20"/>
        </w:rPr>
      </w:pPr>
      <w:r w:rsidRPr="00644ABE">
        <w:rPr>
          <w:rFonts w:ascii="Bookman Old Style" w:hAnsi="Bookman Old Style" w:cs="Helvetica"/>
          <w:sz w:val="20"/>
          <w:szCs w:val="20"/>
        </w:rPr>
        <w:t>SALEY MAHAMAN BACHIR, basaley@yahoo.fr, Maitre de Conférences, Université Félix Houphouët-Boigny, Côte d</w:t>
      </w:r>
      <w:r>
        <w:rPr>
          <w:rFonts w:ascii="Bookman Old Style" w:hAnsi="Bookman Old Style" w:cs="Helvetica"/>
          <w:sz w:val="20"/>
          <w:szCs w:val="20"/>
        </w:rPr>
        <w:t>’</w:t>
      </w:r>
      <w:r w:rsidRPr="00644ABE">
        <w:rPr>
          <w:rFonts w:ascii="Bookman Old Style" w:hAnsi="Bookman Old Style" w:cs="Helvetica"/>
          <w:sz w:val="20"/>
          <w:szCs w:val="20"/>
        </w:rPr>
        <w:t>Ivoire.</w:t>
      </w:r>
    </w:p>
    <w:p w14:paraId="6CD677BD" w14:textId="77777777" w:rsidR="006E3E03" w:rsidRPr="0063610E"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 xml:space="preserve">MADJIGOTO Robert, </w:t>
      </w:r>
      <w:hyperlink r:id="rId32" w:history="1">
        <w:r w:rsidRPr="0063610E">
          <w:rPr>
            <w:rStyle w:val="Lienhypertexte"/>
            <w:rFonts w:ascii="Bookman Old Style" w:hAnsi="Bookman Old Style" w:cs="Arial"/>
            <w:szCs w:val="24"/>
          </w:rPr>
          <w:t>rmadjigoto@yahoo.fr</w:t>
        </w:r>
      </w:hyperlink>
      <w:r w:rsidRPr="0063610E">
        <w:rPr>
          <w:rFonts w:ascii="Bookman Old Style" w:hAnsi="Bookman Old Style" w:cs="Arial"/>
          <w:color w:val="000000"/>
          <w:szCs w:val="24"/>
        </w:rPr>
        <w:t>, Université de Ndjamena, Tchad.</w:t>
      </w:r>
    </w:p>
    <w:p w14:paraId="7ABC6F83" w14:textId="127DDF10"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MBAHA Joseph Pascal, </w:t>
      </w:r>
      <w:hyperlink r:id="rId33" w:history="1">
        <w:r w:rsidRPr="00E33AB0">
          <w:rPr>
            <w:rStyle w:val="Lienhypertexte"/>
            <w:rFonts w:ascii="Bookman Old Style" w:hAnsi="Bookman Old Style" w:cs="Arial"/>
            <w:szCs w:val="24"/>
          </w:rPr>
          <w:t>pascal_mbaha@yahoo.fr</w:t>
        </w:r>
      </w:hyperlink>
      <w:r>
        <w:rPr>
          <w:rFonts w:ascii="Bookman Old Style" w:hAnsi="Bookman Old Style" w:cs="Arial"/>
          <w:color w:val="000000"/>
          <w:szCs w:val="24"/>
        </w:rPr>
        <w:t xml:space="preserve"> , Université de Douala, Cameroun</w:t>
      </w:r>
    </w:p>
    <w:p w14:paraId="01E331A6" w14:textId="0033EF55" w:rsidR="00AC3D6F" w:rsidRDefault="00AC3D6F"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NGOUFO Roger, </w:t>
      </w:r>
      <w:hyperlink r:id="rId34" w:history="1">
        <w:r w:rsidR="00B71155" w:rsidRPr="00E33AB0">
          <w:rPr>
            <w:rStyle w:val="Lienhypertexte"/>
            <w:rFonts w:ascii="Bookman Old Style" w:hAnsi="Bookman Old Style" w:cs="Arial"/>
            <w:szCs w:val="24"/>
          </w:rPr>
          <w:t>Ngoufocew08@yahoo.fr</w:t>
        </w:r>
      </w:hyperlink>
      <w:r w:rsidR="00B71155">
        <w:rPr>
          <w:rFonts w:ascii="Bookman Old Style" w:hAnsi="Bookman Old Style" w:cs="Arial"/>
          <w:color w:val="000000"/>
          <w:szCs w:val="24"/>
        </w:rPr>
        <w:t>, Université de Yaoundé 1</w:t>
      </w:r>
      <w:r w:rsidR="0020369D">
        <w:rPr>
          <w:rFonts w:ascii="Bookman Old Style" w:hAnsi="Bookman Old Style" w:cs="Arial"/>
          <w:color w:val="000000"/>
          <w:szCs w:val="24"/>
        </w:rPr>
        <w:t>, Cameroun</w:t>
      </w:r>
    </w:p>
    <w:p w14:paraId="2A0EFD7C" w14:textId="276BEF84" w:rsidR="006E3E03" w:rsidRPr="0063610E" w:rsidRDefault="006E3E03" w:rsidP="004F757F">
      <w:pPr>
        <w:autoSpaceDE w:val="0"/>
        <w:autoSpaceDN w:val="0"/>
        <w:adjustRightInd w:val="0"/>
        <w:spacing w:after="0" w:line="240" w:lineRule="auto"/>
        <w:ind w:left="709" w:hanging="709"/>
        <w:jc w:val="both"/>
        <w:rPr>
          <w:rFonts w:ascii="Bookman Old Style" w:hAnsi="Bookman Old Style"/>
          <w:szCs w:val="24"/>
        </w:rPr>
      </w:pPr>
      <w:r w:rsidRPr="0063610E">
        <w:rPr>
          <w:rFonts w:ascii="Bookman Old Style" w:hAnsi="Bookman Old Style"/>
          <w:szCs w:val="24"/>
        </w:rPr>
        <w:t xml:space="preserve">OKANGA-GUAY, </w:t>
      </w:r>
      <w:hyperlink r:id="rId35" w:history="1">
        <w:r w:rsidRPr="0063610E">
          <w:rPr>
            <w:rStyle w:val="Lienhypertexte"/>
            <w:rFonts w:ascii="Bookman Old Style" w:hAnsi="Bookman Old Style"/>
            <w:szCs w:val="24"/>
          </w:rPr>
          <w:t>m_okanga_guay@yahoo.fr</w:t>
        </w:r>
      </w:hyperlink>
      <w:r w:rsidRPr="0063610E">
        <w:rPr>
          <w:rFonts w:ascii="Bookman Old Style" w:hAnsi="Bookman Old Style"/>
          <w:szCs w:val="24"/>
        </w:rPr>
        <w:t>, Laboratoire de Géomatique, de Recherche Appliquée et de Conseil, Pôle Scientifique FLSH</w:t>
      </w:r>
      <w:r>
        <w:rPr>
          <w:rFonts w:ascii="Bookman Old Style" w:hAnsi="Bookman Old Style"/>
          <w:szCs w:val="24"/>
        </w:rPr>
        <w:t xml:space="preserve">, Université Omar Bongo, </w:t>
      </w:r>
      <w:r w:rsidRPr="0063610E">
        <w:rPr>
          <w:rFonts w:ascii="Bookman Old Style" w:hAnsi="Bookman Old Style"/>
          <w:szCs w:val="24"/>
        </w:rPr>
        <w:t>Gabon</w:t>
      </w:r>
    </w:p>
    <w:p w14:paraId="1C1F527E"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RAIMOND Christine, </w:t>
      </w:r>
      <w:hyperlink r:id="rId36" w:history="1">
        <w:r w:rsidRPr="00EB6B9D">
          <w:rPr>
            <w:rStyle w:val="Lienhypertexte"/>
            <w:rFonts w:ascii="Bookman Old Style" w:hAnsi="Bookman Old Style" w:cs="Arial"/>
            <w:szCs w:val="24"/>
          </w:rPr>
          <w:t>http://www.prodig.cnrs.fr/spip.php?article19</w:t>
        </w:r>
      </w:hyperlink>
      <w:r>
        <w:rPr>
          <w:rFonts w:ascii="Bookman Old Style" w:hAnsi="Bookman Old Style" w:cs="Arial"/>
          <w:color w:val="000000"/>
          <w:szCs w:val="24"/>
        </w:rPr>
        <w:t xml:space="preserve">, Université de paris 1 panthéon, PRODIG. </w:t>
      </w:r>
    </w:p>
    <w:p w14:paraId="78AC7A72" w14:textId="72D0602F" w:rsidR="006E3E03" w:rsidRPr="0063610E" w:rsidRDefault="006E3E03" w:rsidP="004F757F">
      <w:pPr>
        <w:spacing w:after="0" w:line="240" w:lineRule="auto"/>
        <w:ind w:left="709" w:hanging="709"/>
        <w:jc w:val="both"/>
        <w:rPr>
          <w:rFonts w:ascii="Bookman Old Style" w:hAnsi="Bookman Old Style" w:cs="Helvetica"/>
          <w:i/>
          <w:szCs w:val="25"/>
        </w:rPr>
      </w:pPr>
      <w:r w:rsidRPr="0063610E">
        <w:rPr>
          <w:rFonts w:ascii="Bookman Old Style" w:hAnsi="Bookman Old Style" w:cs="Helvetica"/>
          <w:szCs w:val="25"/>
        </w:rPr>
        <w:t xml:space="preserve">RUDANT Jean Paul, Professeur, </w:t>
      </w:r>
      <w:hyperlink r:id="rId37" w:tgtFrame="_blank" w:history="1">
        <w:r w:rsidRPr="0063610E">
          <w:rPr>
            <w:rStyle w:val="Lienhypertexte"/>
            <w:rFonts w:ascii="Bookman Old Style" w:hAnsi="Bookman Old Style" w:cs="Arial"/>
            <w:color w:val="0000CC"/>
            <w:szCs w:val="24"/>
          </w:rPr>
          <w:t>rudant@univ-mlv.fr</w:t>
        </w:r>
      </w:hyperlink>
      <w:r w:rsidRPr="0063610E">
        <w:rPr>
          <w:rFonts w:ascii="Bookman Old Style" w:hAnsi="Bookman Old Style" w:cs="Arial"/>
          <w:color w:val="000000"/>
          <w:szCs w:val="24"/>
        </w:rPr>
        <w:t>, master IG Marne et IASIG Douala Cameroun</w:t>
      </w:r>
    </w:p>
    <w:p w14:paraId="0BE25CFB" w14:textId="409C665D" w:rsidR="006E3E03" w:rsidRPr="005A6E79" w:rsidRDefault="006E3E03" w:rsidP="004F757F">
      <w:pPr>
        <w:spacing w:after="0" w:line="240" w:lineRule="auto"/>
        <w:ind w:left="709" w:hanging="709"/>
        <w:jc w:val="both"/>
        <w:rPr>
          <w:rFonts w:ascii="Bookman Old Style" w:hAnsi="Bookman Old Style" w:cs="Helvetica"/>
          <w:szCs w:val="25"/>
          <w:lang w:val="en-US"/>
        </w:rPr>
      </w:pPr>
      <w:r w:rsidRPr="00833DA7">
        <w:rPr>
          <w:rFonts w:ascii="Bookman Old Style" w:hAnsi="Bookman Old Style" w:cs="Helvetica"/>
          <w:szCs w:val="25"/>
          <w:lang w:val="en-US"/>
        </w:rPr>
        <w:t xml:space="preserve">TABOPDA WAFO Gervais, </w:t>
      </w:r>
      <w:hyperlink r:id="rId38" w:history="1">
        <w:r w:rsidR="00F82522" w:rsidRPr="005A6E79">
          <w:rPr>
            <w:rStyle w:val="Lienhypertexte"/>
            <w:rFonts w:ascii="Bookman Old Style" w:hAnsi="Bookman Old Style" w:cs="Arial"/>
            <w:color w:val="0000CC"/>
            <w:szCs w:val="24"/>
            <w:lang w:val="en-US"/>
          </w:rPr>
          <w:t>gervais.tabopda@design.gatech.edu</w:t>
        </w:r>
      </w:hyperlink>
      <w:r w:rsidR="00F82522" w:rsidRPr="005A6E79">
        <w:rPr>
          <w:rStyle w:val="Lienhypertexte"/>
          <w:rFonts w:ascii="Bookman Old Style" w:hAnsi="Bookman Old Style" w:cs="Arial"/>
          <w:color w:val="0000CC"/>
          <w:szCs w:val="24"/>
          <w:lang w:val="en-US"/>
        </w:rPr>
        <w:t xml:space="preserve"> ,</w:t>
      </w:r>
      <w:r w:rsidRPr="005A6E79">
        <w:rPr>
          <w:rStyle w:val="Lienhypertexte"/>
          <w:rFonts w:cs="Arial"/>
          <w:color w:val="0000CC"/>
          <w:szCs w:val="24"/>
          <w:lang w:val="en-US"/>
        </w:rPr>
        <w:t>,</w:t>
      </w:r>
      <w:r w:rsidRPr="00833DA7">
        <w:rPr>
          <w:rFonts w:ascii="Bookman Old Style" w:hAnsi="Bookman Old Style" w:cs="Helvetica"/>
          <w:szCs w:val="25"/>
          <w:lang w:val="en-US"/>
        </w:rPr>
        <w:t xml:space="preserve"> Adjunct Professor, School of City and Regional Planning, Georgia Institute of Technology</w:t>
      </w:r>
      <w:r w:rsidR="00336CF8">
        <w:rPr>
          <w:rFonts w:ascii="Bookman Old Style" w:hAnsi="Bookman Old Style" w:cs="Helvetica"/>
          <w:szCs w:val="25"/>
          <w:lang w:val="en-US"/>
        </w:rPr>
        <w:t xml:space="preserve">, </w:t>
      </w:r>
      <w:r w:rsidRPr="005A6E79">
        <w:rPr>
          <w:rFonts w:ascii="Bookman Old Style" w:hAnsi="Bookman Old Style" w:cs="Helvetica"/>
          <w:szCs w:val="25"/>
          <w:lang w:val="en-US"/>
        </w:rPr>
        <w:t>USA</w:t>
      </w:r>
    </w:p>
    <w:p w14:paraId="0615BC83"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TCHAWA Paul, </w:t>
      </w:r>
      <w:hyperlink r:id="rId39" w:history="1">
        <w:r w:rsidRPr="00E33AB0">
          <w:rPr>
            <w:rStyle w:val="Lienhypertexte"/>
            <w:rFonts w:ascii="Bookman Old Style" w:hAnsi="Bookman Old Style" w:cs="Arial"/>
            <w:szCs w:val="24"/>
          </w:rPr>
          <w:t>ptchawa@yahoo.fr</w:t>
        </w:r>
      </w:hyperlink>
      <w:r>
        <w:rPr>
          <w:rFonts w:ascii="Bookman Old Style" w:hAnsi="Bookman Old Style" w:cs="Arial"/>
          <w:color w:val="000000"/>
          <w:szCs w:val="24"/>
        </w:rPr>
        <w:t>, Université de Yaoundé 1, Cameroun</w:t>
      </w:r>
    </w:p>
    <w:p w14:paraId="0AEDB154" w14:textId="7777777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TSAYEM DEMAZE Moises, </w:t>
      </w:r>
      <w:hyperlink r:id="rId40" w:history="1">
        <w:r w:rsidRPr="0063610E">
          <w:rPr>
            <w:rStyle w:val="Lienhypertexte"/>
            <w:rFonts w:ascii="Bookman Old Style" w:hAnsi="Bookman Old Style" w:cs="Helvetica"/>
            <w:szCs w:val="25"/>
          </w:rPr>
          <w:t>moise.tsayem-demaze@univ-leman.fr</w:t>
        </w:r>
      </w:hyperlink>
      <w:r w:rsidRPr="0063610E">
        <w:rPr>
          <w:rFonts w:ascii="Bookman Old Style" w:hAnsi="Bookman Old Style" w:cs="Helvetica"/>
          <w:szCs w:val="25"/>
        </w:rPr>
        <w:t xml:space="preserve">, Professeur Titulaire, HDR, Université du Maine, </w:t>
      </w:r>
      <w:r>
        <w:rPr>
          <w:rFonts w:ascii="Bookman Old Style" w:hAnsi="Bookman Old Style" w:cs="Helvetica"/>
          <w:szCs w:val="25"/>
        </w:rPr>
        <w:t>France.</w:t>
      </w:r>
      <w:r w:rsidRPr="0063610E">
        <w:rPr>
          <w:rFonts w:ascii="Bookman Old Style" w:hAnsi="Bookman Old Style" w:cs="Helvetica"/>
          <w:szCs w:val="25"/>
        </w:rPr>
        <w:t xml:space="preserve"> </w:t>
      </w:r>
    </w:p>
    <w:p w14:paraId="5BB89EC8" w14:textId="77777777" w:rsidR="006E3E03" w:rsidRPr="0063610E"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 xml:space="preserve">WOUNFA Jean Marie, </w:t>
      </w:r>
      <w:hyperlink r:id="rId41" w:history="1">
        <w:r w:rsidRPr="006259D3">
          <w:rPr>
            <w:rStyle w:val="Lienhypertexte"/>
            <w:rFonts w:ascii="Bookman Old Style" w:hAnsi="Bookman Old Style" w:cs="Helvetica"/>
            <w:szCs w:val="25"/>
          </w:rPr>
          <w:t>wounfajeanmarie@gmail.com</w:t>
        </w:r>
      </w:hyperlink>
      <w:r>
        <w:rPr>
          <w:rFonts w:ascii="Bookman Old Style" w:hAnsi="Bookman Old Style" w:cs="Helvetica"/>
          <w:szCs w:val="25"/>
        </w:rPr>
        <w:t>, Maître de Conférences, Université de Ngaoundéré, Cameroun.</w:t>
      </w:r>
    </w:p>
    <w:p w14:paraId="1A09E367" w14:textId="7B39050E" w:rsidR="00A01800"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YEMMAFOUO Aristide</w:t>
      </w:r>
      <w:r w:rsidRPr="0063610E">
        <w:rPr>
          <w:rFonts w:ascii="Bookman Old Style" w:hAnsi="Bookman Old Style" w:cs="Helvetica"/>
          <w:szCs w:val="25"/>
        </w:rPr>
        <w:t xml:space="preserve">, </w:t>
      </w:r>
      <w:hyperlink r:id="rId42" w:history="1">
        <w:r w:rsidRPr="00E33AB0">
          <w:rPr>
            <w:rStyle w:val="Lienhypertexte"/>
            <w:rFonts w:ascii="Bookman Old Style" w:hAnsi="Bookman Old Style" w:cs="Helvetica"/>
            <w:szCs w:val="25"/>
          </w:rPr>
          <w:t>ayemmafouo@gmail.com</w:t>
        </w:r>
      </w:hyperlink>
      <w:r>
        <w:rPr>
          <w:rFonts w:ascii="Bookman Old Style" w:hAnsi="Bookman Old Style" w:cs="Helvetica"/>
          <w:szCs w:val="25"/>
        </w:rPr>
        <w:t xml:space="preserve"> </w:t>
      </w:r>
      <w:r w:rsidR="00336CF8">
        <w:rPr>
          <w:rFonts w:ascii="Bookman Old Style" w:hAnsi="Bookman Old Style" w:cs="Helvetica"/>
          <w:szCs w:val="25"/>
        </w:rPr>
        <w:t xml:space="preserve">, </w:t>
      </w:r>
      <w:r w:rsidRPr="0063610E">
        <w:rPr>
          <w:rFonts w:ascii="Bookman Old Style" w:hAnsi="Bookman Old Style" w:cs="Helvetica"/>
          <w:szCs w:val="25"/>
        </w:rPr>
        <w:t>Université de Dschang, Cameroun</w:t>
      </w:r>
      <w:r>
        <w:rPr>
          <w:rFonts w:ascii="Bookman Old Style" w:hAnsi="Bookman Old Style" w:cs="Helvetica"/>
          <w:szCs w:val="25"/>
        </w:rPr>
        <w:t>.</w:t>
      </w:r>
    </w:p>
    <w:p w14:paraId="2EBCB2C6" w14:textId="577E0EC8" w:rsidR="005D1D48" w:rsidRPr="00893FD2" w:rsidRDefault="006A69BD" w:rsidP="00B150EE">
      <w:pPr>
        <w:pStyle w:val="Titre1"/>
        <w:rPr>
          <w:rStyle w:val="Rfrenceintense"/>
          <w:b/>
          <w:bCs w:val="0"/>
        </w:rPr>
      </w:pPr>
      <w:bookmarkStart w:id="37" w:name="_Toc90979055"/>
      <w:bookmarkStart w:id="38" w:name="_Toc93609454"/>
      <w:bookmarkStart w:id="39" w:name="_Toc93609853"/>
      <w:bookmarkStart w:id="40" w:name="_Toc93610157"/>
      <w:r w:rsidRPr="00893FD2">
        <w:rPr>
          <w:rStyle w:val="Rfrenceintense"/>
          <w:b/>
          <w:bCs w:val="0"/>
        </w:rPr>
        <w:lastRenderedPageBreak/>
        <w:t>Comité d’organisation</w:t>
      </w:r>
      <w:bookmarkEnd w:id="37"/>
      <w:bookmarkEnd w:id="38"/>
      <w:bookmarkEnd w:id="39"/>
      <w:bookmarkEnd w:id="40"/>
    </w:p>
    <w:p w14:paraId="4203C4F4" w14:textId="77777777" w:rsidR="00E22501" w:rsidRPr="00E22501" w:rsidRDefault="005D1D48"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Coordonnateur</w:t>
      </w:r>
      <w:r w:rsidR="00AE59D3" w:rsidRPr="00E22501">
        <w:rPr>
          <w:rFonts w:ascii="Bookman Old Style" w:hAnsi="Bookman Old Style" w:cs="ArialMT"/>
          <w:b/>
          <w:bCs/>
          <w:color w:val="333333"/>
          <w:sz w:val="25"/>
          <w:szCs w:val="25"/>
        </w:rPr>
        <w:t xml:space="preserve"> : </w:t>
      </w:r>
    </w:p>
    <w:p w14:paraId="1585716D" w14:textId="5007458B" w:rsidR="005D1D48" w:rsidRPr="00A14E09" w:rsidRDefault="00ED3D24" w:rsidP="004F757F">
      <w:pPr>
        <w:pStyle w:val="Corpsdetexte3"/>
        <w:spacing w:after="0"/>
        <w:jc w:val="both"/>
        <w:rPr>
          <w:b w:val="0"/>
          <w:bCs w:val="0"/>
          <w:sz w:val="24"/>
          <w:szCs w:val="22"/>
        </w:rPr>
      </w:pPr>
      <w:r w:rsidRPr="00A14E09">
        <w:rPr>
          <w:b w:val="0"/>
          <w:bCs w:val="0"/>
          <w:sz w:val="24"/>
          <w:szCs w:val="22"/>
        </w:rPr>
        <w:t xml:space="preserve">TCHOTSOUA </w:t>
      </w:r>
      <w:r w:rsidR="005D1D48" w:rsidRPr="00A14E09">
        <w:rPr>
          <w:b w:val="0"/>
          <w:bCs w:val="0"/>
          <w:sz w:val="24"/>
          <w:szCs w:val="22"/>
        </w:rPr>
        <w:t xml:space="preserve">Michel, </w:t>
      </w:r>
      <w:r w:rsidR="00AE59D3" w:rsidRPr="00A14E09">
        <w:rPr>
          <w:b w:val="0"/>
          <w:sz w:val="24"/>
          <w:szCs w:val="22"/>
        </w:rPr>
        <w:t>Responsable scientifique et pédagogique du Master GAGER</w:t>
      </w:r>
      <w:r w:rsidR="007C6D2B">
        <w:rPr>
          <w:b w:val="0"/>
          <w:sz w:val="24"/>
          <w:szCs w:val="22"/>
        </w:rPr>
        <w:t>, Université de Ngaoundéré.</w:t>
      </w:r>
    </w:p>
    <w:p w14:paraId="2CD34B33" w14:textId="77777777" w:rsidR="00E22501" w:rsidRPr="00E22501" w:rsidRDefault="00AE59D3"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Gestionnaire de la Plateforme de la Conférence : </w:t>
      </w:r>
    </w:p>
    <w:p w14:paraId="7190430D" w14:textId="25A7AE37" w:rsidR="00AE59D3" w:rsidRPr="00A14E09" w:rsidRDefault="00ED3D24" w:rsidP="004F757F">
      <w:pPr>
        <w:pStyle w:val="Corpsdetexte3"/>
        <w:spacing w:after="0"/>
        <w:jc w:val="both"/>
        <w:rPr>
          <w:b w:val="0"/>
          <w:bCs w:val="0"/>
          <w:sz w:val="24"/>
          <w:szCs w:val="22"/>
        </w:rPr>
      </w:pPr>
      <w:r w:rsidRPr="00A14E09">
        <w:rPr>
          <w:b w:val="0"/>
          <w:bCs w:val="0"/>
          <w:sz w:val="24"/>
          <w:szCs w:val="22"/>
        </w:rPr>
        <w:t xml:space="preserve">TALLA TANKAM </w:t>
      </w:r>
      <w:r w:rsidR="00AE59D3" w:rsidRPr="00A14E09">
        <w:rPr>
          <w:b w:val="0"/>
          <w:bCs w:val="0"/>
          <w:sz w:val="24"/>
          <w:szCs w:val="22"/>
        </w:rPr>
        <w:t>Narcisse, ENS de Bertoua</w:t>
      </w:r>
      <w:r w:rsidR="007C6D2B">
        <w:rPr>
          <w:b w:val="0"/>
          <w:bCs w:val="0"/>
          <w:sz w:val="24"/>
          <w:szCs w:val="22"/>
        </w:rPr>
        <w:t>.</w:t>
      </w:r>
    </w:p>
    <w:p w14:paraId="3B5D2AAE" w14:textId="77777777" w:rsidR="005D1D48" w:rsidRPr="00E22501" w:rsidRDefault="005D1D48"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Responsables de Commissions :</w:t>
      </w:r>
    </w:p>
    <w:p w14:paraId="68B1FAF2" w14:textId="2823E81D"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ANABA BANIMB Christian Robert, Université de </w:t>
      </w:r>
      <w:r w:rsidR="001A64B4" w:rsidRPr="00426050">
        <w:rPr>
          <w:rFonts w:ascii="Bookman Old Style" w:hAnsi="Bookman Old Style" w:cs="Helvetica"/>
          <w:szCs w:val="20"/>
        </w:rPr>
        <w:t>Ngaoundéré, Finances</w:t>
      </w:r>
      <w:r w:rsidRPr="00426050">
        <w:rPr>
          <w:rFonts w:ascii="Bookman Old Style" w:hAnsi="Bookman Old Style" w:cs="Helvetica"/>
          <w:szCs w:val="20"/>
        </w:rPr>
        <w:t xml:space="preserve">. </w:t>
      </w:r>
    </w:p>
    <w:p w14:paraId="0EF4F899" w14:textId="11E064D9"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DZENE Joseph et NOLEDJE Felix, Université de </w:t>
      </w:r>
      <w:r w:rsidR="001A64B4" w:rsidRPr="00426050">
        <w:rPr>
          <w:rFonts w:ascii="Bookman Old Style" w:hAnsi="Bookman Old Style" w:cs="Helvetica"/>
          <w:szCs w:val="20"/>
        </w:rPr>
        <w:t>Ngaoundéré, Relations</w:t>
      </w:r>
      <w:r w:rsidRPr="00426050">
        <w:rPr>
          <w:rFonts w:ascii="Bookman Old Style" w:hAnsi="Bookman Old Style" w:cs="Helvetica"/>
          <w:szCs w:val="20"/>
        </w:rPr>
        <w:t xml:space="preserve"> publiques.</w:t>
      </w:r>
    </w:p>
    <w:p w14:paraId="66F1C186" w14:textId="482EA481"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MABOULOUM Anne Marie, Université de </w:t>
      </w:r>
      <w:r w:rsidR="001A64B4" w:rsidRPr="00426050">
        <w:rPr>
          <w:rFonts w:ascii="Bookman Old Style" w:hAnsi="Bookman Old Style" w:cs="Helvetica"/>
          <w:szCs w:val="20"/>
        </w:rPr>
        <w:t>Ngaoundéré, Logistique</w:t>
      </w:r>
      <w:r w:rsidRPr="00426050">
        <w:rPr>
          <w:rFonts w:ascii="Bookman Old Style" w:hAnsi="Bookman Old Style" w:cs="Helvetica"/>
          <w:szCs w:val="20"/>
        </w:rPr>
        <w:t>.</w:t>
      </w:r>
    </w:p>
    <w:p w14:paraId="639A1781" w14:textId="77777777"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NDJEUTO TCHOULI Prosper et Innocent et KOUEDJOU Landry, université de Ngaoundéré, Accueil et hébergement.</w:t>
      </w:r>
    </w:p>
    <w:p w14:paraId="2984AA4C" w14:textId="1348EFA2" w:rsidR="006E3E03" w:rsidRDefault="00A73395" w:rsidP="004F757F">
      <w:pPr>
        <w:spacing w:after="0" w:line="240" w:lineRule="auto"/>
        <w:ind w:left="709" w:hanging="709"/>
        <w:jc w:val="both"/>
        <w:rPr>
          <w:rFonts w:ascii="Bookman Old Style" w:hAnsi="Bookman Old Style" w:cs="Helvetica"/>
          <w:szCs w:val="20"/>
        </w:rPr>
      </w:pPr>
      <w:r w:rsidRPr="005A6E79">
        <w:rPr>
          <w:rFonts w:ascii="Bookman Old Style" w:hAnsi="Bookman Old Style" w:cs="Helvetica"/>
          <w:szCs w:val="20"/>
        </w:rPr>
        <w:t xml:space="preserve">MVU NGUOFEYUOM Marie </w:t>
      </w:r>
      <w:r w:rsidR="003D2DF9" w:rsidRPr="00426050">
        <w:rPr>
          <w:rFonts w:ascii="Bookman Old Style" w:hAnsi="Bookman Old Style" w:cs="Helvetica"/>
          <w:szCs w:val="20"/>
        </w:rPr>
        <w:t>et DOURKANGOU Yafet</w:t>
      </w:r>
      <w:r w:rsidR="006E3E03" w:rsidRPr="00426050">
        <w:rPr>
          <w:rFonts w:ascii="Bookman Old Style" w:hAnsi="Bookman Old Style" w:cs="Helvetica"/>
          <w:szCs w:val="20"/>
        </w:rPr>
        <w:t xml:space="preserve">, Université de Ngaoundéré, </w:t>
      </w:r>
      <w:r w:rsidR="00336CF8" w:rsidRPr="00426050">
        <w:rPr>
          <w:rFonts w:ascii="Bookman Old Style" w:hAnsi="Bookman Old Style" w:cs="Helvetica"/>
          <w:szCs w:val="20"/>
        </w:rPr>
        <w:t>Secrétariat</w:t>
      </w:r>
      <w:r w:rsidR="006E3E03" w:rsidRPr="00426050">
        <w:rPr>
          <w:rFonts w:ascii="Bookman Old Style" w:hAnsi="Bookman Old Style" w:cs="Helvetica"/>
          <w:szCs w:val="20"/>
        </w:rPr>
        <w:t>.</w:t>
      </w:r>
    </w:p>
    <w:p w14:paraId="1907369D" w14:textId="77777777" w:rsidR="0053171C" w:rsidRPr="00426050" w:rsidRDefault="0053171C" w:rsidP="004F757F">
      <w:pPr>
        <w:spacing w:after="0" w:line="240" w:lineRule="auto"/>
        <w:ind w:left="709" w:hanging="709"/>
        <w:jc w:val="both"/>
        <w:rPr>
          <w:rFonts w:ascii="Bookman Old Style" w:hAnsi="Bookman Old Style" w:cs="Helvetica"/>
          <w:szCs w:val="20"/>
        </w:rPr>
      </w:pPr>
    </w:p>
    <w:p w14:paraId="1018DF7A" w14:textId="77777777" w:rsidR="005D1D48" w:rsidRPr="00E22501" w:rsidRDefault="005D1D48" w:rsidP="004F757F">
      <w:pPr>
        <w:pStyle w:val="Paragraphedeliste"/>
        <w:numPr>
          <w:ilvl w:val="0"/>
          <w:numId w:val="12"/>
        </w:numPr>
        <w:autoSpaceDE w:val="0"/>
        <w:autoSpaceDN w:val="0"/>
        <w:adjustRightInd w:val="0"/>
        <w:spacing w:after="0"/>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Membres :</w:t>
      </w:r>
      <w:r w:rsidRPr="00E22501">
        <w:rPr>
          <w:rFonts w:ascii="Bookman Old Style" w:hAnsi="Bookman Old Style" w:cs="ArialMT"/>
          <w:b/>
          <w:bCs/>
          <w:color w:val="333333"/>
          <w:sz w:val="25"/>
          <w:szCs w:val="25"/>
        </w:rPr>
        <w:tab/>
      </w:r>
    </w:p>
    <w:p w14:paraId="09A6856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BATOURE BAMANA Apollinaire, Université de Ngaoundéré- Cameroun</w:t>
      </w:r>
    </w:p>
    <w:p w14:paraId="5457F111"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BOUBA Dieudonné, Université de Yaoundé 1</w:t>
      </w:r>
    </w:p>
    <w:p w14:paraId="4CC80BAA" w14:textId="77777777" w:rsidR="00336CF8"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FENDJI Jean Louis, Université de Ngaoundéré, Cameroun</w:t>
      </w:r>
    </w:p>
    <w:p w14:paraId="66D1DDA8" w14:textId="2B72E871" w:rsidR="00217BEE" w:rsidRPr="00426050" w:rsidRDefault="00217BEE" w:rsidP="004F757F">
      <w:pPr>
        <w:spacing w:after="0" w:line="240" w:lineRule="auto"/>
        <w:ind w:left="851" w:hanging="851"/>
        <w:jc w:val="both"/>
        <w:rPr>
          <w:rFonts w:ascii="Bookman Old Style" w:hAnsi="Bookman Old Style" w:cs="Helvetica"/>
          <w:szCs w:val="20"/>
        </w:rPr>
      </w:pPr>
      <w:r>
        <w:rPr>
          <w:rFonts w:ascii="Bookman Old Style" w:hAnsi="Bookman Old Style" w:cs="Helvetica"/>
          <w:szCs w:val="20"/>
        </w:rPr>
        <w:t>EPAH BUGE Clive, Ministère de la Justice, Yaoundé, Cameroun</w:t>
      </w:r>
    </w:p>
    <w:p w14:paraId="31746794" w14:textId="77777777" w:rsidR="00336CF8" w:rsidRPr="00426050" w:rsidRDefault="00336CF8" w:rsidP="004F757F">
      <w:pPr>
        <w:spacing w:after="0" w:line="240" w:lineRule="auto"/>
        <w:ind w:left="851" w:hanging="851"/>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Cameroun</w:t>
      </w:r>
    </w:p>
    <w:p w14:paraId="59B665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FOTSING Janvier, Université de Buéa, Cameroun</w:t>
      </w:r>
    </w:p>
    <w:p w14:paraId="454F2D63"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GANOTA Boniface, Université de Maroua, Cameroun</w:t>
      </w:r>
    </w:p>
    <w:p w14:paraId="098D195E" w14:textId="0E42CDA4"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GBESSI Éric, officier des Eaux et forêt, Geomaticien au ministère de l'environnement et des ressources forestières, Togo</w:t>
      </w:r>
    </w:p>
    <w:p w14:paraId="6293D667" w14:textId="09409939" w:rsidR="00426050" w:rsidRPr="005A6E79" w:rsidRDefault="00426050" w:rsidP="004F757F">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HADIZA KIARI Fougou, Université de Diffa, Niger</w:t>
      </w:r>
    </w:p>
    <w:p w14:paraId="0512DBEE"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KAGOMBE Timothé, MINEPDED, Yaoundé, Cameroun</w:t>
      </w:r>
    </w:p>
    <w:p w14:paraId="3F8BF67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LATE Boniface, Institut Polytechnique de Mbouda, Cameroun</w:t>
      </w:r>
    </w:p>
    <w:p w14:paraId="777A946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LILA Bibriven, Université de Ngaoundéré, Cameroun</w:t>
      </w:r>
    </w:p>
    <w:p w14:paraId="349D4D6D"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MEDIEBOU CHINJI, Université de Yaoundé 1</w:t>
      </w:r>
    </w:p>
    <w:p w14:paraId="11B026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MENA Sylvère Marin, université de Ngaoundéré, Cameroun</w:t>
      </w:r>
    </w:p>
    <w:p w14:paraId="2DB02680" w14:textId="69242061"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MOHAMADOU Guidado, MINESUP, Yaoundé, Cameroun</w:t>
      </w:r>
    </w:p>
    <w:p w14:paraId="59C1C04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PETNGA NYAMEN Simon Pierre, Université de Ngaoundéré, ENS de Bertoua – Cameroun</w:t>
      </w:r>
    </w:p>
    <w:p w14:paraId="78FB7F4C"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YAYA MOHAMADOU, Ministère de l’Agriculture et du Développement Rural, Yaoundé, Cameroun.</w:t>
      </w:r>
    </w:p>
    <w:p w14:paraId="56F0132C" w14:textId="1D2D07FA" w:rsidR="00B47318" w:rsidRDefault="00E55518">
      <w:pPr>
        <w:rPr>
          <w:rFonts w:ascii="Bookman Old Style" w:hAnsi="Bookman Old Style" w:cs="Helvetica"/>
          <w:sz w:val="24"/>
          <w:szCs w:val="21"/>
        </w:rPr>
        <w:sectPr w:rsidR="00B47318" w:rsidSect="00752113">
          <w:headerReference w:type="even" r:id="rId43"/>
          <w:footerReference w:type="default" r:id="rId44"/>
          <w:headerReference w:type="first" r:id="rId45"/>
          <w:pgSz w:w="11906" w:h="16838"/>
          <w:pgMar w:top="720" w:right="720" w:bottom="720" w:left="720" w:header="708" w:footer="708" w:gutter="0"/>
          <w:cols w:space="708"/>
          <w:docGrid w:linePitch="360"/>
        </w:sectPr>
      </w:pPr>
      <w:r>
        <w:rPr>
          <w:rFonts w:ascii="Bookman Old Style" w:hAnsi="Bookman Old Style" w:cs="Helvetica"/>
          <w:sz w:val="24"/>
          <w:szCs w:val="21"/>
        </w:rPr>
        <w:br w:type="page"/>
      </w:r>
    </w:p>
    <w:p w14:paraId="4248596C" w14:textId="77777777" w:rsidR="00217BEE" w:rsidRPr="00833DA7" w:rsidRDefault="00217BEE" w:rsidP="00217BEE">
      <w:pPr>
        <w:pStyle w:val="Titre"/>
        <w:spacing w:before="100" w:beforeAutospacing="1" w:after="100" w:afterAutospacing="1"/>
        <w:rPr>
          <w:rStyle w:val="Rfrenceintense"/>
          <w:b/>
          <w:bCs/>
          <w:sz w:val="48"/>
          <w:szCs w:val="44"/>
          <w:lang w:val="en-US"/>
        </w:rPr>
      </w:pPr>
      <w:r w:rsidRPr="00833DA7">
        <w:rPr>
          <w:rStyle w:val="Rfrenceintense"/>
          <w:b/>
          <w:bCs/>
          <w:sz w:val="48"/>
          <w:szCs w:val="44"/>
          <w:lang w:val="en-US"/>
        </w:rPr>
        <w:lastRenderedPageBreak/>
        <w:t>International Conference</w:t>
      </w:r>
    </w:p>
    <w:p w14:paraId="6C9B4D49" w14:textId="77777777" w:rsidR="00217BEE" w:rsidRPr="00C96F77" w:rsidRDefault="00217BEE" w:rsidP="00217BEE">
      <w:pPr>
        <w:pStyle w:val="Titre1"/>
        <w:rPr>
          <w:rStyle w:val="Rfrenceintense"/>
          <w:b/>
          <w:bCs w:val="0"/>
          <w:lang w:val="en-US"/>
        </w:rPr>
      </w:pPr>
      <w:bookmarkStart w:id="41" w:name="_Toc90979056"/>
      <w:bookmarkStart w:id="42" w:name="_Toc93609455"/>
      <w:bookmarkStart w:id="43" w:name="_Toc93609854"/>
      <w:bookmarkStart w:id="44" w:name="_Toc93610158"/>
      <w:r w:rsidRPr="00C96F77">
        <w:rPr>
          <w:rStyle w:val="Rfrenceintense"/>
          <w:b/>
          <w:bCs w:val="0"/>
          <w:lang w:val="en-US"/>
        </w:rPr>
        <w:t>Main theme</w:t>
      </w:r>
      <w:bookmarkEnd w:id="41"/>
      <w:bookmarkEnd w:id="42"/>
      <w:bookmarkEnd w:id="43"/>
      <w:bookmarkEnd w:id="44"/>
    </w:p>
    <w:p w14:paraId="1CF0ED8C" w14:textId="77777777" w:rsidR="00217BEE" w:rsidRPr="00C96F77" w:rsidRDefault="00217BEE" w:rsidP="00217BEE">
      <w:pPr>
        <w:pStyle w:val="Titre"/>
        <w:spacing w:before="100" w:beforeAutospacing="1" w:after="100" w:afterAutospacing="1"/>
        <w:jc w:val="both"/>
        <w:rPr>
          <w:smallCaps/>
          <w:color w:val="00B050"/>
          <w:szCs w:val="28"/>
          <w:lang w:val="en-US"/>
        </w:rPr>
      </w:pPr>
      <w:r w:rsidRPr="00C96F77">
        <w:rPr>
          <w:smallCaps/>
          <w:color w:val="00B050"/>
          <w:szCs w:val="28"/>
          <w:lang w:val="en-US"/>
        </w:rPr>
        <w:t>GEOMATICS, LAND USE PLANNING AND RESOURCE MANAGEMENT IN TROPICAL ENVIRONMENTS: ISSUES, CHALLENGES AND PROSPECTS FOR DISTANCE LEARNING.</w:t>
      </w:r>
    </w:p>
    <w:p w14:paraId="61D5C96E" w14:textId="3CE81359" w:rsidR="00217BEE" w:rsidRPr="0076011D" w:rsidRDefault="003861D0" w:rsidP="00217BEE">
      <w:pPr>
        <w:pStyle w:val="Titre1"/>
        <w:rPr>
          <w:rStyle w:val="Rfrenceintense"/>
          <w:b/>
          <w:bCs w:val="0"/>
          <w:lang w:val="en-US"/>
        </w:rPr>
      </w:pPr>
      <w:bookmarkStart w:id="45" w:name="_Toc90979057"/>
      <w:bookmarkStart w:id="46" w:name="_Toc93609456"/>
      <w:bookmarkStart w:id="47" w:name="_Toc93609855"/>
      <w:bookmarkStart w:id="48" w:name="_Toc93610159"/>
      <w:r>
        <w:rPr>
          <w:rStyle w:val="Rfrenceintense"/>
          <w:b/>
          <w:bCs w:val="0"/>
          <w:lang w:val="en-US"/>
        </w:rPr>
        <w:t>A</w:t>
      </w:r>
      <w:r w:rsidRPr="0076011D">
        <w:rPr>
          <w:rStyle w:val="Rfrenceintense"/>
          <w:b/>
          <w:bCs w:val="0"/>
          <w:lang w:val="en-US"/>
        </w:rPr>
        <w:t>rgumentary</w:t>
      </w:r>
      <w:bookmarkEnd w:id="45"/>
      <w:bookmarkEnd w:id="46"/>
      <w:bookmarkEnd w:id="47"/>
      <w:bookmarkEnd w:id="48"/>
    </w:p>
    <w:p w14:paraId="619D7C4B"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Among the challenges facing the tropical world for its development, education and training are paramount. The importance of these challenges is all the more important as tropical countries, particularly those south of the Sahara, have undertaken reforms aimed at professionalizing university courses. However, faced with the massive and rapid increase in their student population, </w:t>
      </w:r>
      <w:r>
        <w:rPr>
          <w:rFonts w:ascii="Bookman Old Style" w:hAnsi="Bookman Old Style" w:cs="Helvetica"/>
          <w:sz w:val="24"/>
          <w:szCs w:val="21"/>
          <w:lang w:val="en-US"/>
        </w:rPr>
        <w:t>in person</w:t>
      </w:r>
      <w:r w:rsidRPr="00833DA7">
        <w:rPr>
          <w:rFonts w:ascii="Bookman Old Style" w:hAnsi="Bookman Old Style" w:cs="Helvetica"/>
          <w:sz w:val="24"/>
          <w:szCs w:val="21"/>
          <w:lang w:val="en-US"/>
        </w:rPr>
        <w:t xml:space="preserve"> education</w:t>
      </w:r>
      <w:r>
        <w:rPr>
          <w:rFonts w:ascii="Bookman Old Style" w:hAnsi="Bookman Old Style" w:cs="Helvetica"/>
          <w:sz w:val="24"/>
          <w:szCs w:val="21"/>
          <w:lang w:val="en-US"/>
        </w:rPr>
        <w:t>al</w:t>
      </w:r>
      <w:r w:rsidRPr="00833DA7">
        <w:rPr>
          <w:rFonts w:ascii="Bookman Old Style" w:hAnsi="Bookman Old Style" w:cs="Helvetica"/>
          <w:sz w:val="24"/>
          <w:szCs w:val="21"/>
          <w:lang w:val="en-US"/>
        </w:rPr>
        <w:t xml:space="preserve"> </w:t>
      </w:r>
      <w:r>
        <w:rPr>
          <w:rFonts w:ascii="Bookman Old Style" w:hAnsi="Bookman Old Style" w:cs="Helvetica"/>
          <w:sz w:val="24"/>
          <w:szCs w:val="21"/>
          <w:lang w:val="en-US"/>
        </w:rPr>
        <w:t>formats are</w:t>
      </w:r>
      <w:r w:rsidRPr="00833DA7">
        <w:rPr>
          <w:rFonts w:ascii="Bookman Old Style" w:hAnsi="Bookman Old Style" w:cs="Helvetica"/>
          <w:sz w:val="24"/>
          <w:szCs w:val="21"/>
          <w:lang w:val="en-US"/>
        </w:rPr>
        <w:t xml:space="preserve"> increasingly showing </w:t>
      </w:r>
      <w:r>
        <w:rPr>
          <w:rFonts w:ascii="Bookman Old Style" w:hAnsi="Bookman Old Style" w:cs="Helvetica"/>
          <w:sz w:val="24"/>
          <w:szCs w:val="21"/>
          <w:lang w:val="en-US"/>
        </w:rPr>
        <w:t>their</w:t>
      </w:r>
      <w:r w:rsidRPr="00833DA7">
        <w:rPr>
          <w:rFonts w:ascii="Bookman Old Style" w:hAnsi="Bookman Old Style" w:cs="Helvetica"/>
          <w:sz w:val="24"/>
          <w:szCs w:val="21"/>
          <w:lang w:val="en-US"/>
        </w:rPr>
        <w:t xml:space="preserve"> limits. The inadequacy of infrastructure, the limited number of qualified and committed human resources, their concentration in the main cities, the isolation of many regions as well as security issues (limiting access to training sites), require the adoption of new training approaches to meet demand. Thus, tropical universities are called upon to transform themselves and to open up to approaches that are better adapted to the contexts of these current challenges.</w:t>
      </w:r>
    </w:p>
    <w:p w14:paraId="71B6225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Distance learning (</w:t>
      </w:r>
      <w:r>
        <w:rPr>
          <w:rFonts w:ascii="Bookman Old Style" w:hAnsi="Bookman Old Style" w:cs="Helvetica"/>
          <w:sz w:val="24"/>
          <w:szCs w:val="21"/>
          <w:lang w:val="en-US"/>
        </w:rPr>
        <w:t>DL</w:t>
      </w:r>
      <w:r w:rsidRPr="00833DA7">
        <w:rPr>
          <w:rFonts w:ascii="Bookman Old Style" w:hAnsi="Bookman Old Style" w:cs="Helvetica"/>
          <w:sz w:val="24"/>
          <w:szCs w:val="21"/>
          <w:lang w:val="en-US"/>
        </w:rPr>
        <w:t xml:space="preserve">) and </w:t>
      </w:r>
      <w:r>
        <w:rPr>
          <w:rFonts w:ascii="Bookman Old Style" w:hAnsi="Bookman Old Style" w:cs="Helvetica"/>
          <w:sz w:val="24"/>
          <w:szCs w:val="21"/>
          <w:lang w:val="en-US"/>
        </w:rPr>
        <w:t>O</w:t>
      </w:r>
      <w:r w:rsidRPr="00833DA7">
        <w:rPr>
          <w:rFonts w:ascii="Bookman Old Style" w:hAnsi="Bookman Old Style" w:cs="Helvetica"/>
          <w:sz w:val="24"/>
          <w:szCs w:val="21"/>
          <w:lang w:val="en-US"/>
        </w:rPr>
        <w:t xml:space="preserve">pen distance learning (ODL) are presented as solutions to remedy this situation. As a space for innovation, the digital world is also the vehicle for a new circulation of ideas and scientific and technical advances. </w:t>
      </w:r>
    </w:p>
    <w:p w14:paraId="735015F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If the University's primary responsibility is to appropriate these technologies and knowledge, it is also its responsibility to share them with society as a whole. Teachers are, of course, the primary agents of this institutional and social appropriation, but it is also increasingly the responsibility of students, whose skills integrate the requirements of the digital world (AUF, 2014). This development has considerably modified the way the University itself functions and its modes of governance. The administration and teaching within the framework of the FOAD GAGER Master's program at the University of Ngaoundéré is a remarkable example of this, and we are celebrating its 10th anniversary with this scientific meeting.</w:t>
      </w:r>
    </w:p>
    <w:p w14:paraId="6267343D" w14:textId="1AE0850F" w:rsidR="00217BEE" w:rsidRPr="00C96F77" w:rsidRDefault="003861D0" w:rsidP="00217BEE">
      <w:pPr>
        <w:pStyle w:val="Titre1"/>
        <w:rPr>
          <w:rStyle w:val="Rfrenceintense"/>
          <w:b/>
          <w:bCs w:val="0"/>
          <w:lang w:val="en-US"/>
        </w:rPr>
      </w:pPr>
      <w:bookmarkStart w:id="49" w:name="_Toc90979058"/>
      <w:bookmarkStart w:id="50" w:name="_Toc93609457"/>
      <w:bookmarkStart w:id="51" w:name="_Toc93609856"/>
      <w:bookmarkStart w:id="52" w:name="_Toc93610160"/>
      <w:r>
        <w:rPr>
          <w:rStyle w:val="Rfrenceintense"/>
          <w:b/>
          <w:bCs w:val="0"/>
          <w:lang w:val="en-US"/>
        </w:rPr>
        <w:t>D</w:t>
      </w:r>
      <w:r w:rsidRPr="00C96F77">
        <w:rPr>
          <w:rStyle w:val="Rfrenceintense"/>
          <w:b/>
          <w:bCs w:val="0"/>
          <w:lang w:val="en-US"/>
        </w:rPr>
        <w:t>istance learning: the case of the master gager</w:t>
      </w:r>
      <w:bookmarkEnd w:id="49"/>
      <w:bookmarkEnd w:id="50"/>
      <w:bookmarkEnd w:id="51"/>
      <w:bookmarkEnd w:id="52"/>
    </w:p>
    <w:p w14:paraId="2C4BF91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Defined by Glikman (1994)</w:t>
      </w:r>
      <w:r>
        <w:rPr>
          <w:rStyle w:val="Appelnotedebasdep"/>
          <w:rFonts w:ascii="Bookman Old Style" w:hAnsi="Bookman Old Style" w:cs="Helvetica"/>
          <w:sz w:val="24"/>
          <w:szCs w:val="21"/>
        </w:rPr>
        <w:footnoteReference w:id="6"/>
      </w:r>
      <w:r w:rsidRPr="00833DA7">
        <w:rPr>
          <w:rFonts w:ascii="Bookman Old Style" w:hAnsi="Bookman Old Style" w:cs="Helvetica"/>
          <w:sz w:val="24"/>
          <w:szCs w:val="21"/>
          <w:lang w:val="en-US"/>
        </w:rPr>
        <w:t xml:space="preserve"> as the transmission and </w:t>
      </w:r>
      <w:r>
        <w:rPr>
          <w:rFonts w:ascii="Bookman Old Style" w:hAnsi="Bookman Old Style" w:cs="Helvetica"/>
          <w:sz w:val="24"/>
          <w:szCs w:val="21"/>
          <w:lang w:val="en-US"/>
        </w:rPr>
        <w:t>acquiring</w:t>
      </w:r>
      <w:r w:rsidRPr="00833DA7">
        <w:rPr>
          <w:rFonts w:ascii="Bookman Old Style" w:hAnsi="Bookman Old Style" w:cs="Helvetica"/>
          <w:sz w:val="24"/>
          <w:szCs w:val="21"/>
          <w:lang w:val="en-US"/>
        </w:rPr>
        <w:t xml:space="preserve"> of knowledge implemented outside of </w:t>
      </w:r>
      <w:r>
        <w:rPr>
          <w:rFonts w:ascii="Bookman Old Style" w:hAnsi="Bookman Old Style" w:cs="Helvetica"/>
          <w:sz w:val="24"/>
          <w:szCs w:val="21"/>
          <w:lang w:val="en-US"/>
        </w:rPr>
        <w:t>the</w:t>
      </w:r>
      <w:r w:rsidRPr="00833DA7">
        <w:rPr>
          <w:rFonts w:ascii="Bookman Old Style" w:hAnsi="Bookman Old Style" w:cs="Helvetica"/>
          <w:sz w:val="24"/>
          <w:szCs w:val="21"/>
          <w:lang w:val="en-US"/>
        </w:rPr>
        <w:t xml:space="preserve"> physical presence of the trainer and the trainee in the same place during </w:t>
      </w:r>
      <w:r w:rsidRPr="00833DA7">
        <w:rPr>
          <w:rFonts w:ascii="Bookman Old Style" w:hAnsi="Bookman Old Style" w:cs="Helvetica"/>
          <w:sz w:val="24"/>
          <w:szCs w:val="21"/>
          <w:lang w:val="en-US"/>
        </w:rPr>
        <w:lastRenderedPageBreak/>
        <w:t>training</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Distance Education was initiated in the 1720s in America by Caleb Phillips. It gradually evolved from a system of postal correspondence to an online virtual learning system starting in 1999 (e-learning), passing in turn through learning by radio and television. Distance training, beyond the means of knowledge transmission, has also evolved in its form to give rise to categories such as FOAD and MOOC. The Master GAGER of the University of Ngaoundéré (Cameroon) whose experience is shared here falls within the first category.</w:t>
      </w:r>
    </w:p>
    <w:p w14:paraId="799F43D6"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It is not always easy to distinguish WADT from other forms of distance learning. For UNESCO, WAADF is characterized by "freedom of access to the pedagogical resources made available to the learner, without any restriction, namely: absence of admission conditions, itinerary and pace of training chosen by the learner according to his/her availability, and conclusion of a contract between the learner and the institution". </w:t>
      </w:r>
      <w:r w:rsidRPr="00833DA7">
        <w:rPr>
          <w:rFonts w:ascii="Bookman Old Style" w:hAnsi="Bookman Old Style" w:cs="Helvetica"/>
          <w:sz w:val="24"/>
          <w:szCs w:val="21"/>
          <w:lang w:val="en-US"/>
        </w:rPr>
        <w:t xml:space="preserve">The European Commission sees it as "distance learning that allows everyone to work independently, at their own pace, wherever they are, in particular thanks to e-learning". </w:t>
      </w:r>
    </w:p>
    <w:p w14:paraId="6DFA653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According to the specialized website eduscol</w:t>
      </w:r>
      <w:r>
        <w:rPr>
          <w:rStyle w:val="Appelnotedebasdep"/>
          <w:rFonts w:ascii="Bookman Old Style" w:hAnsi="Bookman Old Style" w:cs="Helvetica"/>
          <w:sz w:val="24"/>
          <w:szCs w:val="21"/>
        </w:rPr>
        <w:footnoteReference w:id="7"/>
      </w:r>
      <w:r w:rsidRPr="002D2383">
        <w:rPr>
          <w:rFonts w:ascii="Bookman Old Style" w:hAnsi="Bookman Old Style" w:cs="Helvetica"/>
          <w:sz w:val="24"/>
          <w:szCs w:val="21"/>
          <w:lang w:val="en-US"/>
        </w:rPr>
        <w:t xml:space="preserve">, FOAD is based on a tripartite foundation: the integration of information and communication technologies, adaptation to the individual and modularity of training. </w:t>
      </w:r>
      <w:r w:rsidRPr="00833DA7">
        <w:rPr>
          <w:rFonts w:ascii="Bookman Old Style" w:hAnsi="Bookman Old Style" w:cs="Helvetica"/>
          <w:sz w:val="24"/>
          <w:szCs w:val="21"/>
          <w:lang w:val="en-US"/>
        </w:rPr>
        <w:t>It is therefore distinguished by a training system</w:t>
      </w:r>
      <w:r>
        <w:rPr>
          <w:rFonts w:ascii="Bookman Old Style" w:hAnsi="Bookman Old Style" w:cs="Helvetica"/>
          <w:sz w:val="24"/>
          <w:szCs w:val="21"/>
          <w:lang w:val="en-US"/>
        </w:rPr>
        <w:t xml:space="preserve"> that takes</w:t>
      </w:r>
      <w:r w:rsidRPr="00833DA7">
        <w:rPr>
          <w:rFonts w:ascii="Bookman Old Style" w:hAnsi="Bookman Old Style" w:cs="Helvetica"/>
          <w:sz w:val="24"/>
          <w:szCs w:val="21"/>
          <w:lang w:val="en-US"/>
        </w:rPr>
        <w:t xml:space="preserve"> into account the needs of the learners, "articulating the training content with various services"</w:t>
      </w:r>
      <w:r>
        <w:rPr>
          <w:rStyle w:val="Appelnotedebasdep"/>
          <w:rFonts w:ascii="Bookman Old Style" w:hAnsi="Bookman Old Style" w:cs="Helvetica"/>
          <w:sz w:val="24"/>
          <w:szCs w:val="21"/>
        </w:rPr>
        <w:footnoteReference w:id="8"/>
      </w:r>
      <w:r w:rsidRPr="00833DA7">
        <w:rPr>
          <w:rFonts w:ascii="Bookman Old Style" w:hAnsi="Bookman Old Style" w:cs="Helvetica"/>
          <w:sz w:val="24"/>
          <w:szCs w:val="21"/>
          <w:lang w:val="en-US"/>
        </w:rPr>
        <w:t xml:space="preserve"> (tutoring, forum, exercises or simulations, virtual classes, resource centers, video courses, tele</w:t>
      </w:r>
      <w:r>
        <w:rPr>
          <w:rFonts w:ascii="Bookman Old Style" w:hAnsi="Bookman Old Style" w:cs="Helvetica"/>
          <w:sz w:val="24"/>
          <w:szCs w:val="21"/>
          <w:lang w:val="en-US"/>
        </w:rPr>
        <w:t>-</w:t>
      </w:r>
      <w:r w:rsidRPr="00833DA7">
        <w:rPr>
          <w:rFonts w:ascii="Bookman Old Style" w:hAnsi="Bookman Old Style" w:cs="Helvetica"/>
          <w:sz w:val="24"/>
          <w:szCs w:val="21"/>
          <w:lang w:val="en-US"/>
        </w:rPr>
        <w:t>presential...), which frees up constraints of place and time.</w:t>
      </w:r>
    </w:p>
    <w:p w14:paraId="3A092421" w14:textId="39E1ED28" w:rsidR="00217BEE" w:rsidRPr="00C96F77" w:rsidRDefault="003861D0" w:rsidP="00217BEE">
      <w:pPr>
        <w:pStyle w:val="Titre1"/>
        <w:rPr>
          <w:rStyle w:val="Rfrenceintense"/>
          <w:b/>
          <w:bCs w:val="0"/>
          <w:lang w:val="en-US"/>
        </w:rPr>
      </w:pPr>
      <w:bookmarkStart w:id="53" w:name="_Toc90979059"/>
      <w:bookmarkStart w:id="54" w:name="_Toc93609458"/>
      <w:bookmarkStart w:id="55" w:name="_Toc93609857"/>
      <w:bookmarkStart w:id="56" w:name="_Toc93610161"/>
      <w:r>
        <w:rPr>
          <w:rStyle w:val="Rfrenceintense"/>
          <w:b/>
          <w:bCs w:val="0"/>
          <w:lang w:val="en-US"/>
        </w:rPr>
        <w:t>G</w:t>
      </w:r>
      <w:r w:rsidRPr="00C96F77">
        <w:rPr>
          <w:rStyle w:val="Rfrenceintense"/>
          <w:b/>
          <w:bCs w:val="0"/>
          <w:lang w:val="en-US"/>
        </w:rPr>
        <w:t>enesis and description of the master gager</w:t>
      </w:r>
      <w:bookmarkEnd w:id="53"/>
      <w:bookmarkEnd w:id="54"/>
      <w:bookmarkEnd w:id="55"/>
      <w:bookmarkEnd w:id="56"/>
    </w:p>
    <w:p w14:paraId="0BBBCE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The MASTER in Geomatics, Development and Resource Management (GAGER) is the result of an open and distance learning project developed since 2006 by the Geomatics Laboratory of the University of Ngaoundéré in Cameroon. The initiative of this training responds to a strong need for professionals in geomatics in Central Africa in particular, noted by the observations of the scientific manager of this laboratory.  Benefiting from a strong interest and support from the administrative hierarchy of the said University</w:t>
      </w:r>
      <w:r w:rsidRPr="00B030C7">
        <w:rPr>
          <w:rFonts w:ascii="Bookman Old Style" w:hAnsi="Bookman Old Style" w:cs="Helvetica"/>
          <w:sz w:val="24"/>
          <w:szCs w:val="21"/>
          <w:lang w:val="en-US"/>
        </w:rPr>
        <w:t xml:space="preserve"> </w:t>
      </w:r>
      <w:r>
        <w:rPr>
          <w:rFonts w:ascii="Bookman Old Style" w:hAnsi="Bookman Old Style" w:cs="Helvetica"/>
          <w:sz w:val="24"/>
          <w:szCs w:val="21"/>
          <w:lang w:val="en-US"/>
        </w:rPr>
        <w:t>(</w:t>
      </w:r>
      <w:r w:rsidRPr="00B030C7">
        <w:rPr>
          <w:rFonts w:ascii="Bookman Old Style" w:hAnsi="Bookman Old Style" w:cs="Helvetica"/>
          <w:sz w:val="24"/>
          <w:szCs w:val="21"/>
          <w:lang w:val="en-US"/>
        </w:rPr>
        <w:t>the Rectorate</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w:t>
      </w:r>
      <w:r>
        <w:rPr>
          <w:rFonts w:ascii="Bookman Old Style" w:hAnsi="Bookman Old Style" w:cs="Helvetica"/>
          <w:sz w:val="24"/>
          <w:szCs w:val="21"/>
          <w:lang w:val="en-US"/>
        </w:rPr>
        <w:t xml:space="preserve">and </w:t>
      </w:r>
      <w:r w:rsidRPr="00833DA7">
        <w:rPr>
          <w:rFonts w:ascii="Bookman Old Style" w:hAnsi="Bookman Old Style" w:cs="Helvetica"/>
          <w:sz w:val="24"/>
          <w:szCs w:val="21"/>
          <w:lang w:val="en-US"/>
        </w:rPr>
        <w:t>th</w:t>
      </w:r>
      <w:r>
        <w:rPr>
          <w:rFonts w:ascii="Bookman Old Style" w:hAnsi="Bookman Old Style" w:cs="Helvetica"/>
          <w:sz w:val="24"/>
          <w:szCs w:val="21"/>
          <w:lang w:val="en-US"/>
        </w:rPr>
        <w:t>e</w:t>
      </w:r>
      <w:r w:rsidRPr="00833DA7">
        <w:rPr>
          <w:rFonts w:ascii="Bookman Old Style" w:hAnsi="Bookman Old Style" w:cs="Helvetica"/>
          <w:sz w:val="24"/>
          <w:szCs w:val="21"/>
          <w:lang w:val="en-US"/>
        </w:rPr>
        <w:t xml:space="preserve"> training course</w:t>
      </w:r>
      <w:r>
        <w:rPr>
          <w:rFonts w:ascii="Bookman Old Style" w:hAnsi="Bookman Old Style" w:cs="Helvetica"/>
          <w:sz w:val="24"/>
          <w:szCs w:val="21"/>
          <w:lang w:val="en-US"/>
        </w:rPr>
        <w:t>s</w:t>
      </w:r>
      <w:r w:rsidRPr="00833DA7">
        <w:rPr>
          <w:rFonts w:ascii="Bookman Old Style" w:hAnsi="Bookman Old Style" w:cs="Helvetica"/>
          <w:sz w:val="24"/>
          <w:szCs w:val="21"/>
          <w:lang w:val="en-US"/>
        </w:rPr>
        <w:t xml:space="preserve"> w</w:t>
      </w:r>
      <w:r>
        <w:rPr>
          <w:rFonts w:ascii="Bookman Old Style" w:hAnsi="Bookman Old Style" w:cs="Helvetica"/>
          <w:sz w:val="24"/>
          <w:szCs w:val="21"/>
          <w:lang w:val="en-US"/>
        </w:rPr>
        <w:t>ere</w:t>
      </w:r>
      <w:r w:rsidRPr="00833DA7">
        <w:rPr>
          <w:rFonts w:ascii="Bookman Old Style" w:hAnsi="Bookman Old Style" w:cs="Helvetica"/>
          <w:sz w:val="24"/>
          <w:szCs w:val="21"/>
          <w:lang w:val="en-US"/>
        </w:rPr>
        <w:t xml:space="preserve"> launched in 2010 with 19 trainees. </w:t>
      </w:r>
    </w:p>
    <w:p w14:paraId="3EE5F7F3" w14:textId="5B49E363"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This </w:t>
      </w:r>
      <w:r w:rsidR="003861D0" w:rsidRPr="00833DA7">
        <w:rPr>
          <w:rFonts w:ascii="Bookman Old Style" w:hAnsi="Bookman Old Style" w:cs="Helvetica"/>
          <w:sz w:val="24"/>
          <w:szCs w:val="21"/>
          <w:lang w:val="en-US"/>
        </w:rPr>
        <w:t>Master</w:t>
      </w:r>
      <w:r w:rsidR="003861D0">
        <w:rPr>
          <w:rFonts w:ascii="Bookman Old Style" w:hAnsi="Bookman Old Style" w:cs="Helvetica"/>
          <w:sz w:val="24"/>
          <w:szCs w:val="21"/>
          <w:lang w:val="en-US"/>
        </w:rPr>
        <w:t>’s</w:t>
      </w:r>
      <w:r>
        <w:rPr>
          <w:rFonts w:ascii="Bookman Old Style" w:hAnsi="Bookman Old Style" w:cs="Helvetica"/>
          <w:sz w:val="24"/>
          <w:szCs w:val="21"/>
          <w:lang w:val="en-US"/>
        </w:rPr>
        <w:t xml:space="preserve"> program</w:t>
      </w:r>
      <w:r w:rsidRPr="00833DA7">
        <w:rPr>
          <w:rFonts w:ascii="Bookman Old Style" w:hAnsi="Bookman Old Style" w:cs="Helvetica"/>
          <w:sz w:val="24"/>
          <w:szCs w:val="21"/>
          <w:lang w:val="en-US"/>
        </w:rPr>
        <w:t xml:space="preserve"> is transversal to the natural, exact, human and social sciences. It mainly extends the Masters and Master I in geography, natural sciences and computer science. It focuses on the applications of geomatics understood as "computer processing of spatially referenced data". By combining geographic sciences and computer science</w:t>
      </w:r>
      <w:r>
        <w:rPr>
          <w:rFonts w:ascii="Bookman Old Style" w:hAnsi="Bookman Old Style" w:cs="Helvetica"/>
          <w:sz w:val="24"/>
          <w:szCs w:val="21"/>
          <w:lang w:val="en-US"/>
        </w:rPr>
        <w:t>. G</w:t>
      </w:r>
      <w:r w:rsidRPr="00833DA7">
        <w:rPr>
          <w:rFonts w:ascii="Bookman Old Style" w:hAnsi="Bookman Old Style" w:cs="Helvetica"/>
          <w:sz w:val="24"/>
          <w:szCs w:val="21"/>
          <w:lang w:val="en-US"/>
        </w:rPr>
        <w:t xml:space="preserve">eomatics involves all disciplines interested in digitized geographic information (agriculture, planning, cartography, environment, geodesy, geography, geology, hydrology, pedology, topography, remote sensing, urban planning, etc.). This Master 2 welcomes MASTERS 1 students and staff from professional environments with a level equivalent to Bac + 4. </w:t>
      </w:r>
    </w:p>
    <w:p w14:paraId="176603EA"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 xml:space="preserve">It gathers geo-referenced data that can be analyzed, updated and presented in several forms: individual, cartographic, thematic and synthetic. </w:t>
      </w:r>
      <w:r w:rsidRPr="00833DA7">
        <w:rPr>
          <w:rFonts w:ascii="Bookman Old Style" w:hAnsi="Bookman Old Style" w:cs="Helvetica"/>
          <w:sz w:val="24"/>
          <w:szCs w:val="21"/>
          <w:lang w:val="en-US"/>
        </w:rPr>
        <w:t>It is an information system containing subsystems for the capture, storage, extraction, manipulation, analysis and display of spatially referenced data. It is a revolution in the field of spatial analysis.</w:t>
      </w:r>
    </w:p>
    <w:p w14:paraId="3FB0EB4B"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This Master 2 is intended to professionalize</w:t>
      </w:r>
      <w:r>
        <w:rPr>
          <w:rFonts w:ascii="Bookman Old Style" w:hAnsi="Bookman Old Style" w:cs="Helvetica"/>
          <w:sz w:val="24"/>
          <w:szCs w:val="21"/>
          <w:lang w:val="en-US"/>
        </w:rPr>
        <w:t xml:space="preserve"> the discipline</w:t>
      </w:r>
      <w:r w:rsidRPr="00833DA7">
        <w:rPr>
          <w:rFonts w:ascii="Bookman Old Style" w:hAnsi="Bookman Old Style" w:cs="Helvetica"/>
          <w:sz w:val="24"/>
          <w:szCs w:val="21"/>
          <w:lang w:val="en-US"/>
        </w:rPr>
        <w:t>. To</w:t>
      </w:r>
      <w:r>
        <w:rPr>
          <w:rFonts w:ascii="Bookman Old Style" w:hAnsi="Bookman Old Style" w:cs="Helvetica"/>
          <w:sz w:val="24"/>
          <w:szCs w:val="21"/>
          <w:lang w:val="en-US"/>
        </w:rPr>
        <w:t xml:space="preserve"> achieve that goal</w:t>
      </w:r>
      <w:r w:rsidRPr="00833DA7">
        <w:rPr>
          <w:rFonts w:ascii="Bookman Old Style" w:hAnsi="Bookman Old Style" w:cs="Helvetica"/>
          <w:sz w:val="24"/>
          <w:szCs w:val="21"/>
          <w:lang w:val="en-US"/>
        </w:rPr>
        <w:t xml:space="preserve">, it focuses on applied geomatics methods and tools for the integrated management of territories and the environment. It therefore trains </w:t>
      </w:r>
      <w:r>
        <w:rPr>
          <w:rFonts w:ascii="Bookman Old Style" w:hAnsi="Bookman Old Style" w:cs="Helvetica"/>
          <w:sz w:val="24"/>
          <w:szCs w:val="21"/>
          <w:lang w:val="en-US"/>
        </w:rPr>
        <w:t xml:space="preserve">students in </w:t>
      </w:r>
      <w:r w:rsidRPr="00833DA7">
        <w:rPr>
          <w:rFonts w:ascii="Bookman Old Style" w:hAnsi="Bookman Old Style" w:cs="Helvetica"/>
          <w:sz w:val="24"/>
          <w:szCs w:val="21"/>
          <w:lang w:val="en-US"/>
        </w:rPr>
        <w:t>"geomatics, cartography, territory and resource management"</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executives specialized in the organization, storage, processing and management of geographic and environmental data. The originality of this training lies in its cross-disciplinary nature, which predisposes graduates to jobs in a variety of sectors. This positioning gives the training greater flexibility and adaptability to the evolution of the job market in this emerging field. </w:t>
      </w:r>
    </w:p>
    <w:p w14:paraId="013F7A6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This MASTER prepares students for the professions of planning and management of resources based on geographic information. Graduates from this training, directly operational, are capable of adapting to a wide variety of fields of study, both within local authorities and with service providers (design offices), environmental managers, research institutes....</w:t>
      </w:r>
    </w:p>
    <w:p w14:paraId="7B48B42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Focu</w:t>
      </w:r>
      <w:r>
        <w:rPr>
          <w:rFonts w:ascii="Bookman Old Style" w:hAnsi="Bookman Old Style" w:cs="Helvetica"/>
          <w:sz w:val="24"/>
          <w:szCs w:val="21"/>
          <w:lang w:val="en-US"/>
        </w:rPr>
        <w:t>sing</w:t>
      </w:r>
      <w:r w:rsidRPr="00833DA7">
        <w:rPr>
          <w:rFonts w:ascii="Bookman Old Style" w:hAnsi="Bookman Old Style" w:cs="Helvetica"/>
          <w:sz w:val="24"/>
          <w:szCs w:val="21"/>
          <w:lang w:val="en-US"/>
        </w:rPr>
        <w:t xml:space="preserve"> on </w:t>
      </w:r>
      <w:r>
        <w:rPr>
          <w:rFonts w:ascii="Bookman Old Style" w:hAnsi="Bookman Old Style" w:cs="Helvetica"/>
          <w:sz w:val="24"/>
          <w:szCs w:val="21"/>
          <w:lang w:val="en-US"/>
        </w:rPr>
        <w:t xml:space="preserve">the </w:t>
      </w:r>
      <w:r w:rsidRPr="00833DA7">
        <w:rPr>
          <w:rFonts w:ascii="Bookman Old Style" w:hAnsi="Bookman Old Style" w:cs="Helvetica"/>
          <w:sz w:val="24"/>
          <w:szCs w:val="21"/>
          <w:lang w:val="en-US"/>
        </w:rPr>
        <w:t>technological and professionalization aspects, the skills developed respond to the policy of the CEMAC Heads of State within the framework of the LMD system, implemented by their Head of Government and applied by the Ministers of Higher Education. These skills are directly related to geomatics in the broadest sense, but also to everything that concerns the life of a company or a local authority and its positioning in relation to others. Emphasis is placed on innovation, technology watch, and knowledge of advanced technologies in the collection, storage, analysis and management of environmental data.</w:t>
      </w:r>
    </w:p>
    <w:p w14:paraId="2F347FC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Technicians with dual skills</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may hold positions as project managers in private or public companies, or as heads of technical services in municipalities in various fields, but for which maps, plans, spatialized digital information and computer science are the main tools.</w:t>
      </w:r>
    </w:p>
    <w:p w14:paraId="0C17F168"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courses provide students with a double competence in the field of geographic sciences on the one hand and in the management of digital spatialized information on the other hand. </w:t>
      </w:r>
    </w:p>
    <w:p w14:paraId="0D94E80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In this world where techno-pedagogy profoundly modifies the teacher's task, the organization of teaching, the conception of learning, and even the way in which the learner appropriates knowledge, the importance of ICT in training is today an inescapable fact that it is important to document scientifically, as their integration into the teaching system now seems irreversible, but not without pitfalls.</w:t>
      </w:r>
    </w:p>
    <w:p w14:paraId="2495B500"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There is every reason to believe that the technologies are at the heart of a more global and profound transformation of society with the emergence of what is now called the digital economy, which in turn is linked to the development of a knowledg</w:t>
      </w:r>
      <w:r>
        <w:rPr>
          <w:rFonts w:ascii="Bookman Old Style" w:hAnsi="Bookman Old Style" w:cs="Helvetica"/>
          <w:sz w:val="24"/>
          <w:szCs w:val="21"/>
          <w:lang w:val="en-US"/>
        </w:rPr>
        <w:t>eable</w:t>
      </w:r>
      <w:r w:rsidRPr="002D2383">
        <w:rPr>
          <w:rFonts w:ascii="Bookman Old Style" w:hAnsi="Bookman Old Style" w:cs="Helvetica"/>
          <w:sz w:val="24"/>
          <w:szCs w:val="21"/>
          <w:lang w:val="en-US"/>
        </w:rPr>
        <w:t xml:space="preserve"> society. </w:t>
      </w:r>
    </w:p>
    <w:p w14:paraId="1E4D88C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However, the integration of ICTs into the work of the teacher cannot be seen as a mechanical process. In concrete terms, it raises the fundamental question of the preparation and training of teachers in the optimal use of ICT in relation to the improvement of the quality of student training. </w:t>
      </w:r>
    </w:p>
    <w:p w14:paraId="1F853AF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Thus, from an analytical perspective of research and practices, with the goals of comparison and debate, this international conference on the 10 years of open and distance learning of the Master's degree in Geomatics, Planning and Resource Management (GAGER) at the University of Ngaoundéré, intends, on </w:t>
      </w:r>
      <w:r>
        <w:rPr>
          <w:rFonts w:ascii="Bookman Old Style" w:hAnsi="Bookman Old Style" w:cs="Helvetica"/>
          <w:sz w:val="24"/>
          <w:szCs w:val="21"/>
          <w:lang w:val="en-US"/>
        </w:rPr>
        <w:t>a</w:t>
      </w:r>
      <w:r w:rsidRPr="00833DA7">
        <w:rPr>
          <w:rFonts w:ascii="Bookman Old Style" w:hAnsi="Bookman Old Style" w:cs="Helvetica"/>
          <w:sz w:val="24"/>
          <w:szCs w:val="21"/>
          <w:lang w:val="en-US"/>
        </w:rPr>
        <w:t xml:space="preserve"> theoretical level, to present papers aimed at better understanding the process and the different impacts of Geomatics and ICT in university training. </w:t>
      </w:r>
    </w:p>
    <w:p w14:paraId="55332B08"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program of the conference includes training in the tools of land use planning, resource management and pedagogical uses of ICT, the transfer of techno-pedagogical skills in practice, and the impact of ICT on the work of the teacher, in connection with the learning of students. </w:t>
      </w:r>
    </w:p>
    <w:p w14:paraId="2706B8E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The central theme of this International Conference is also based on the most recent results of the international literature in the fields of territorial planning, resource management and distance learning. How do ICTs contribute to training in Spatial Planning and Resource Management? How are techno-pedagogical tools capitalized for university training in general and for professional training in Spatial Planning and Resource Management in particular? </w:t>
      </w:r>
      <w:r w:rsidRPr="00833DA7">
        <w:rPr>
          <w:rFonts w:ascii="Bookman Old Style" w:hAnsi="Bookman Old Style" w:cs="Helvetica"/>
          <w:sz w:val="24"/>
          <w:szCs w:val="21"/>
          <w:lang w:val="en-US"/>
        </w:rPr>
        <w:t>These are the questions underlying this scientific meeting in Ngaoundéré. We can thus see that the professional knowledge at the basis of teaching is varied and that it calls not only on cognitive knowledge, theoretical and disciplinary knowledge, but also on practical skills, action</w:t>
      </w:r>
      <w:r>
        <w:rPr>
          <w:rFonts w:ascii="Bookman Old Style" w:hAnsi="Bookman Old Style" w:cs="Helvetica"/>
          <w:sz w:val="24"/>
          <w:szCs w:val="21"/>
          <w:lang w:val="en-US"/>
        </w:rPr>
        <w:t>able</w:t>
      </w:r>
      <w:r w:rsidRPr="00833DA7">
        <w:rPr>
          <w:rFonts w:ascii="Bookman Old Style" w:hAnsi="Bookman Old Style" w:cs="Helvetica"/>
          <w:sz w:val="24"/>
          <w:szCs w:val="21"/>
          <w:lang w:val="en-US"/>
        </w:rPr>
        <w:t xml:space="preserve"> knowledge, as well as skills and attitudes specific to this profession where teachers and tutors interact at all times with learners. </w:t>
      </w:r>
    </w:p>
    <w:p w14:paraId="47F179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This variety of professional knowledge makes it possible to situate the issue of the pedagogical integration of ICT in relation to a broader scientific issue concerning the cognitive, epistemological and pragmatic foundations of teachers' work and training. </w:t>
      </w:r>
    </w:p>
    <w:p w14:paraId="15C7359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axes </w:t>
      </w:r>
      <w:r>
        <w:rPr>
          <w:rFonts w:ascii="Bookman Old Style" w:hAnsi="Bookman Old Style" w:cs="Helvetica"/>
          <w:sz w:val="24"/>
          <w:szCs w:val="21"/>
          <w:lang w:val="en-US"/>
        </w:rPr>
        <w:t>below</w:t>
      </w:r>
      <w:r w:rsidRPr="00833DA7">
        <w:rPr>
          <w:rFonts w:ascii="Bookman Old Style" w:hAnsi="Bookman Old Style" w:cs="Helvetica"/>
          <w:sz w:val="24"/>
          <w:szCs w:val="21"/>
          <w:lang w:val="en-US"/>
        </w:rPr>
        <w:t xml:space="preserve"> under</w:t>
      </w:r>
      <w:r>
        <w:rPr>
          <w:rFonts w:ascii="Bookman Old Style" w:hAnsi="Bookman Old Style" w:cs="Helvetica"/>
          <w:sz w:val="24"/>
          <w:szCs w:val="21"/>
          <w:lang w:val="en-US"/>
        </w:rPr>
        <w:t>score</w:t>
      </w:r>
      <w:r w:rsidRPr="00833DA7">
        <w:rPr>
          <w:rFonts w:ascii="Bookman Old Style" w:hAnsi="Bookman Old Style" w:cs="Helvetica"/>
          <w:sz w:val="24"/>
          <w:szCs w:val="21"/>
          <w:lang w:val="en-US"/>
        </w:rPr>
        <w:t xml:space="preserve"> the issues that will be addressed during this meeting.</w:t>
      </w:r>
    </w:p>
    <w:p w14:paraId="165FF205"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1</w:t>
      </w:r>
      <w:r w:rsidRPr="00833DA7">
        <w:rPr>
          <w:rFonts w:ascii="Bookman Old Style" w:hAnsi="Bookman Old Style" w:cs="Helvetica"/>
          <w:b/>
          <w:bCs/>
          <w:i/>
          <w:iCs/>
          <w:sz w:val="24"/>
          <w:szCs w:val="21"/>
          <w:lang w:val="en-US"/>
        </w:rPr>
        <w:t>. Geomatics and land use planning.</w:t>
      </w:r>
    </w:p>
    <w:p w14:paraId="79D46F92" w14:textId="77777777" w:rsidR="00217BEE"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2</w:t>
      </w:r>
      <w:r w:rsidRPr="00833DA7">
        <w:rPr>
          <w:rFonts w:ascii="Bookman Old Style" w:hAnsi="Bookman Old Style" w:cs="Helvetica"/>
          <w:b/>
          <w:bCs/>
          <w:i/>
          <w:iCs/>
          <w:sz w:val="24"/>
          <w:szCs w:val="21"/>
          <w:lang w:val="en-US"/>
        </w:rPr>
        <w:t>. Geomatics, exploitation and management of resources.</w:t>
      </w:r>
      <w:r w:rsidRPr="00E66DCF">
        <w:rPr>
          <w:rFonts w:ascii="Bookman Old Style" w:hAnsi="Bookman Old Style" w:cs="Helvetica"/>
          <w:b/>
          <w:bCs/>
          <w:i/>
          <w:iCs/>
          <w:sz w:val="24"/>
          <w:szCs w:val="21"/>
          <w:lang w:val="en-US"/>
        </w:rPr>
        <w:t xml:space="preserve"> </w:t>
      </w:r>
    </w:p>
    <w:p w14:paraId="65C9385C"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3</w:t>
      </w:r>
      <w:r w:rsidRPr="00833DA7">
        <w:rPr>
          <w:rFonts w:ascii="Bookman Old Style" w:hAnsi="Bookman Old Style" w:cs="Helvetica"/>
          <w:b/>
          <w:bCs/>
          <w:i/>
          <w:iCs/>
          <w:sz w:val="24"/>
          <w:szCs w:val="21"/>
          <w:lang w:val="en-US"/>
        </w:rPr>
        <w:t>. Digital technologies and higher education.</w:t>
      </w:r>
    </w:p>
    <w:p w14:paraId="7384193B"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4</w:t>
      </w:r>
      <w:r w:rsidRPr="00833DA7">
        <w:rPr>
          <w:rFonts w:ascii="Bookman Old Style" w:hAnsi="Bookman Old Style" w:cs="Helvetica"/>
          <w:b/>
          <w:bCs/>
          <w:i/>
          <w:iCs/>
          <w:sz w:val="24"/>
          <w:szCs w:val="21"/>
          <w:lang w:val="en-US"/>
        </w:rPr>
        <w:t>. Evaluation systems in distance learning.</w:t>
      </w:r>
    </w:p>
    <w:p w14:paraId="2DC8D748"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As an epilogue to this International Conference, a round table will bring together specialists from various backgrounds to discuss the issue of MOOCs and their integration into curricula, teaching and e-learning platforms made available to teachers and learners by universities, the professional identity of teachers faced with the mediatization of training systems, etc.</w:t>
      </w:r>
    </w:p>
    <w:p w14:paraId="0CF7BFE6"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In this sense, the papers presented will attempt to highlight that the integration of ICTs cannot be isolated from the other dimensions of teaching and the more global skills that underpin practices.</w:t>
      </w:r>
    </w:p>
    <w:p w14:paraId="17898CC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Speakers will be asked in turn</w:t>
      </w:r>
      <w:r>
        <w:rPr>
          <w:rFonts w:ascii="Bookman Old Style" w:hAnsi="Bookman Old Style" w:cs="Helvetica"/>
          <w:sz w:val="24"/>
          <w:szCs w:val="21"/>
          <w:lang w:val="en-US"/>
        </w:rPr>
        <w:t xml:space="preserve">s </w:t>
      </w:r>
      <w:r w:rsidRPr="00833DA7">
        <w:rPr>
          <w:rFonts w:ascii="Bookman Old Style" w:hAnsi="Bookman Old Style" w:cs="Helvetica"/>
          <w:sz w:val="24"/>
          <w:szCs w:val="21"/>
          <w:lang w:val="en-US"/>
        </w:rPr>
        <w:t>these questions and will be invited to answer them in pairs, previously selected by the moderator. Conference participants will also be encouraged to share their questions and perspectives throughout the activities via th</w:t>
      </w:r>
      <w:r>
        <w:rPr>
          <w:rFonts w:ascii="Bookman Old Style" w:hAnsi="Bookman Old Style" w:cs="Helvetica"/>
          <w:sz w:val="24"/>
          <w:szCs w:val="21"/>
          <w:lang w:val="en-US"/>
        </w:rPr>
        <w:t xml:space="preserve">e online communication platform </w:t>
      </w:r>
      <w:r w:rsidRPr="00833DA7">
        <w:rPr>
          <w:rFonts w:ascii="Bookman Old Style" w:hAnsi="Bookman Old Style" w:cs="Helvetica"/>
          <w:sz w:val="24"/>
          <w:szCs w:val="21"/>
          <w:lang w:val="en-US"/>
        </w:rPr>
        <w:t>Telegram feed.</w:t>
      </w:r>
    </w:p>
    <w:p w14:paraId="12E9BCC8" w14:textId="393A5E32" w:rsidR="00217BEE" w:rsidRPr="00C96F77" w:rsidRDefault="003861D0" w:rsidP="00217BEE">
      <w:pPr>
        <w:pStyle w:val="Titre1"/>
        <w:rPr>
          <w:rStyle w:val="Rfrenceintense"/>
          <w:b/>
          <w:bCs w:val="0"/>
          <w:lang w:val="en-US"/>
        </w:rPr>
      </w:pPr>
      <w:bookmarkStart w:id="57" w:name="_Toc90979060"/>
      <w:bookmarkStart w:id="58" w:name="_Toc93609459"/>
      <w:bookmarkStart w:id="59" w:name="_Toc93609858"/>
      <w:bookmarkStart w:id="60" w:name="_Toc93610162"/>
      <w:r>
        <w:rPr>
          <w:rStyle w:val="Rfrenceintense"/>
          <w:b/>
          <w:bCs w:val="0"/>
          <w:lang w:val="en-US"/>
        </w:rPr>
        <w:t>N</w:t>
      </w:r>
      <w:r w:rsidRPr="00C96F77">
        <w:rPr>
          <w:rStyle w:val="Rfrenceintense"/>
          <w:b/>
          <w:bCs w:val="0"/>
          <w:lang w:val="en-US"/>
        </w:rPr>
        <w:t>otice to authors</w:t>
      </w:r>
      <w:bookmarkEnd w:id="57"/>
      <w:bookmarkEnd w:id="58"/>
      <w:bookmarkEnd w:id="59"/>
      <w:bookmarkEnd w:id="60"/>
      <w:r w:rsidRPr="00C96F77">
        <w:rPr>
          <w:rStyle w:val="Rfrenceintense"/>
          <w:b/>
          <w:bCs w:val="0"/>
          <w:lang w:val="en-US"/>
        </w:rPr>
        <w:t xml:space="preserve"> </w:t>
      </w:r>
    </w:p>
    <w:p w14:paraId="2BFBF10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 biography of a maximum of 10 lines is requested from the author(s) of the article. </w:t>
      </w:r>
    </w:p>
    <w:p w14:paraId="7B59EE4E" w14:textId="77777777" w:rsidR="00217BEE"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style of writing should be simple, accessible and well-illustrated. </w:t>
      </w:r>
      <w:r w:rsidRPr="005A6E79">
        <w:rPr>
          <w:rFonts w:ascii="Bookman Old Style" w:hAnsi="Bookman Old Style" w:cs="Helvetica"/>
          <w:sz w:val="24"/>
          <w:szCs w:val="21"/>
          <w:lang w:val="en-US"/>
        </w:rPr>
        <w:t xml:space="preserve">Short sentences are highly recommended for this purpose. </w:t>
      </w:r>
    </w:p>
    <w:p w14:paraId="44182DF5"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Proposals for full articles are due by </w:t>
      </w:r>
      <w:r w:rsidRPr="00833DA7">
        <w:rPr>
          <w:rFonts w:ascii="Bookman Old Style" w:hAnsi="Bookman Old Style" w:cs="Helvetica"/>
          <w:b/>
          <w:bCs/>
          <w:sz w:val="24"/>
          <w:szCs w:val="21"/>
          <w:lang w:val="en-US"/>
        </w:rPr>
        <w:t xml:space="preserve">April 25, 2021 </w:t>
      </w:r>
      <w:r w:rsidRPr="002D2383">
        <w:rPr>
          <w:rFonts w:ascii="Bookman Old Style" w:hAnsi="Bookman Old Style" w:cs="Helvetica"/>
          <w:sz w:val="24"/>
          <w:szCs w:val="21"/>
          <w:lang w:val="en-US"/>
        </w:rPr>
        <w:t xml:space="preserve">at the following addresses: </w:t>
      </w:r>
      <w:hyperlink r:id="rId46" w:history="1">
        <w:r w:rsidRPr="005A6E79">
          <w:rPr>
            <w:rStyle w:val="Lienhypertexte"/>
            <w:sz w:val="24"/>
            <w:szCs w:val="24"/>
            <w:lang w:val="en-US"/>
          </w:rPr>
          <w:t>rigager2017@gmail.com</w:t>
        </w:r>
      </w:hyperlink>
      <w:r w:rsidRPr="005A6E79">
        <w:rPr>
          <w:sz w:val="24"/>
          <w:szCs w:val="24"/>
          <w:lang w:val="en-US"/>
        </w:rPr>
        <w:t xml:space="preserve">, </w:t>
      </w:r>
      <w:hyperlink r:id="rId47" w:history="1">
        <w:r w:rsidRPr="005A6E79">
          <w:rPr>
            <w:rStyle w:val="Lienhypertexte"/>
            <w:sz w:val="24"/>
            <w:szCs w:val="24"/>
            <w:lang w:val="en-US"/>
          </w:rPr>
          <w:t>ndjeuto@gmail.com</w:t>
        </w:r>
      </w:hyperlink>
      <w:r w:rsidRPr="005A6E79">
        <w:rPr>
          <w:sz w:val="24"/>
          <w:szCs w:val="24"/>
          <w:lang w:val="en-US"/>
        </w:rPr>
        <w:t xml:space="preserve">, </w:t>
      </w:r>
      <w:hyperlink r:id="rId48" w:history="1">
        <w:r w:rsidRPr="007E0004">
          <w:rPr>
            <w:rStyle w:val="Lienhypertexte"/>
            <w:sz w:val="24"/>
            <w:szCs w:val="24"/>
            <w:lang w:val="en-US"/>
          </w:rPr>
          <w:t>tchotsoua@</w:t>
        </w:r>
      </w:hyperlink>
      <w:r>
        <w:rPr>
          <w:rStyle w:val="Lienhypertexte"/>
          <w:sz w:val="24"/>
          <w:szCs w:val="24"/>
          <w:lang w:val="en-US"/>
        </w:rPr>
        <w:t>gmail.com</w:t>
      </w:r>
      <w:r w:rsidRPr="005A6E79">
        <w:rPr>
          <w:sz w:val="24"/>
          <w:szCs w:val="24"/>
          <w:lang w:val="en-US"/>
        </w:rPr>
        <w:t xml:space="preserve">, </w:t>
      </w:r>
      <w:hyperlink r:id="rId49" w:history="1">
        <w:r w:rsidRPr="007E0004">
          <w:rPr>
            <w:rStyle w:val="Lienhypertexte"/>
            <w:sz w:val="24"/>
            <w:szCs w:val="24"/>
            <w:lang w:val="en-US"/>
          </w:rPr>
          <w:t>ntalla@</w:t>
        </w:r>
      </w:hyperlink>
      <w:r>
        <w:rPr>
          <w:rStyle w:val="Lienhypertexte"/>
          <w:sz w:val="24"/>
          <w:szCs w:val="24"/>
          <w:lang w:val="en-US"/>
        </w:rPr>
        <w:t>gmail.com</w:t>
      </w:r>
    </w:p>
    <w:p w14:paraId="6EA7E126"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Complete submitted articles will be sent immediately to a triple expertise sequence. The reviewed papers will be returned to the authors on </w:t>
      </w:r>
      <w:r w:rsidRPr="00833DA7">
        <w:rPr>
          <w:rFonts w:ascii="Bookman Old Style" w:hAnsi="Bookman Old Style" w:cs="Helvetica"/>
          <w:b/>
          <w:bCs/>
          <w:sz w:val="24"/>
          <w:szCs w:val="21"/>
          <w:lang w:val="en-US"/>
        </w:rPr>
        <w:t>May 15, 2021.</w:t>
      </w:r>
      <w:r w:rsidRPr="00833DA7">
        <w:rPr>
          <w:rFonts w:ascii="Bookman Old Style" w:hAnsi="Bookman Old Style" w:cs="Helvetica"/>
          <w:sz w:val="24"/>
          <w:szCs w:val="21"/>
          <w:lang w:val="en-US"/>
        </w:rPr>
        <w:t xml:space="preserve"> Only the authors of articles previously positively appraised will have to integrate corrections, if requested. The return of the said corrected papers is scheduled for </w:t>
      </w:r>
      <w:r>
        <w:rPr>
          <w:rFonts w:ascii="Bookman Old Style" w:hAnsi="Bookman Old Style" w:cs="Helvetica"/>
          <w:b/>
          <w:bCs/>
          <w:sz w:val="24"/>
          <w:szCs w:val="21"/>
          <w:lang w:val="en-US"/>
        </w:rPr>
        <w:t>September</w:t>
      </w:r>
      <w:r w:rsidRPr="00833DA7">
        <w:rPr>
          <w:rFonts w:ascii="Bookman Old Style" w:hAnsi="Bookman Old Style" w:cs="Helvetica"/>
          <w:b/>
          <w:bCs/>
          <w:sz w:val="24"/>
          <w:szCs w:val="21"/>
          <w:lang w:val="en-US"/>
        </w:rPr>
        <w:t xml:space="preserve"> 30, 2021</w:t>
      </w:r>
      <w:r w:rsidRPr="00833DA7">
        <w:rPr>
          <w:rFonts w:ascii="Bookman Old Style" w:hAnsi="Bookman Old Style" w:cs="Helvetica"/>
          <w:sz w:val="24"/>
          <w:szCs w:val="21"/>
          <w:lang w:val="en-US"/>
        </w:rPr>
        <w:t xml:space="preserve"> at the latest. The international conference will be held at the University of Ngaoundéré from </w:t>
      </w:r>
      <w:r w:rsidRPr="00833DA7">
        <w:rPr>
          <w:rFonts w:ascii="Bookman Old Style" w:hAnsi="Bookman Old Style" w:cs="Helvetica"/>
          <w:b/>
          <w:bCs/>
          <w:sz w:val="24"/>
          <w:szCs w:val="21"/>
          <w:lang w:val="en-US"/>
        </w:rPr>
        <w:t>2</w:t>
      </w:r>
      <w:r>
        <w:rPr>
          <w:rFonts w:ascii="Bookman Old Style" w:hAnsi="Bookman Old Style" w:cs="Helvetica"/>
          <w:b/>
          <w:bCs/>
          <w:sz w:val="24"/>
          <w:szCs w:val="21"/>
          <w:lang w:val="en-US"/>
        </w:rPr>
        <w:t>8</w:t>
      </w:r>
      <w:r w:rsidRPr="00833DA7">
        <w:rPr>
          <w:rFonts w:ascii="Bookman Old Style" w:hAnsi="Bookman Old Style" w:cs="Helvetica"/>
          <w:b/>
          <w:bCs/>
          <w:sz w:val="24"/>
          <w:szCs w:val="21"/>
          <w:lang w:val="en-US"/>
        </w:rPr>
        <w:t xml:space="preserve"> to </w:t>
      </w:r>
      <w:r>
        <w:rPr>
          <w:rFonts w:ascii="Bookman Old Style" w:hAnsi="Bookman Old Style" w:cs="Helvetica"/>
          <w:b/>
          <w:bCs/>
          <w:sz w:val="24"/>
          <w:szCs w:val="21"/>
          <w:lang w:val="en-US"/>
        </w:rPr>
        <w:t>31</w:t>
      </w:r>
      <w:r w:rsidRPr="00833DA7">
        <w:rPr>
          <w:rFonts w:ascii="Bookman Old Style" w:hAnsi="Bookman Old Style" w:cs="Helvetica"/>
          <w:b/>
          <w:bCs/>
          <w:sz w:val="24"/>
          <w:szCs w:val="21"/>
          <w:lang w:val="en-US"/>
        </w:rPr>
        <w:t xml:space="preserve"> </w:t>
      </w:r>
      <w:r>
        <w:rPr>
          <w:rFonts w:ascii="Bookman Old Style" w:hAnsi="Bookman Old Style" w:cs="Helvetica"/>
          <w:b/>
          <w:bCs/>
          <w:sz w:val="24"/>
          <w:szCs w:val="21"/>
          <w:lang w:val="en-US"/>
        </w:rPr>
        <w:t>of March</w:t>
      </w:r>
      <w:r w:rsidRPr="00833DA7">
        <w:rPr>
          <w:rFonts w:ascii="Bookman Old Style" w:hAnsi="Bookman Old Style" w:cs="Helvetica"/>
          <w:b/>
          <w:bCs/>
          <w:sz w:val="24"/>
          <w:szCs w:val="21"/>
          <w:lang w:val="en-US"/>
        </w:rPr>
        <w:t xml:space="preserve"> 2021</w:t>
      </w:r>
      <w:r w:rsidRPr="00833DA7">
        <w:rPr>
          <w:rFonts w:ascii="Bookman Old Style" w:hAnsi="Bookman Old Style" w:cs="Helvetica"/>
          <w:sz w:val="24"/>
          <w:szCs w:val="21"/>
          <w:lang w:val="en-US"/>
        </w:rPr>
        <w:t>.</w:t>
      </w:r>
    </w:p>
    <w:p w14:paraId="3975642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For the citations of authors in the text, the authors of the papers must mention the name(s) of the author(s) cited in their proposal followed by the initials of their first name(s), the year of publication, the number of the page of the extract of the text, and reproduce exactly the words of the cited author, but between quotation marks and in italics. </w:t>
      </w:r>
    </w:p>
    <w:p w14:paraId="678FA4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Authors should ensure that the quotations contained in their text do not exceed four lines in A4 format; that footnotes include the full name of the author they quote, the title of the work (in italics), the publishing house and city, the year of publication and the page number. When citing an article, they must specify the full name of the author, the title of the article (in quotation marks) followed by the book or journal in which the article was published (in italics), the number of the journal, the volume, the year of publication and the number of pages. Photos and maps must be in JPEG image format. Tables, photos, and figures (graphs, drawings, maps) are numbered in Arabic numerals (Table 1; Photo 2; Figure 3) in the order in which they appear in the text. </w:t>
      </w:r>
      <w:r w:rsidRPr="00833DA7">
        <w:rPr>
          <w:rFonts w:ascii="Bookman Old Style" w:hAnsi="Bookman Old Style" w:cs="Helvetica"/>
          <w:sz w:val="24"/>
          <w:szCs w:val="21"/>
          <w:lang w:val="en-US"/>
        </w:rPr>
        <w:t>They should be referred to or cited in the text by their number in parentheses: (Table 1), (Photo 2), (Figure 3). Bibliographic references will be listed in alphabetical order. All references must be called or cited in the text (APA).</w:t>
      </w:r>
    </w:p>
    <w:p w14:paraId="0C9EF50B" w14:textId="42F5B754" w:rsidR="00217BEE" w:rsidRPr="00C96F77" w:rsidRDefault="003861D0" w:rsidP="00217BEE">
      <w:pPr>
        <w:pStyle w:val="Titre1"/>
        <w:rPr>
          <w:rStyle w:val="Rfrenceintense"/>
          <w:b/>
          <w:bCs w:val="0"/>
          <w:lang w:val="en-US"/>
        </w:rPr>
      </w:pPr>
      <w:bookmarkStart w:id="61" w:name="_Toc90979061"/>
      <w:bookmarkStart w:id="62" w:name="_Toc93609460"/>
      <w:bookmarkStart w:id="63" w:name="_Toc93609859"/>
      <w:bookmarkStart w:id="64" w:name="_Toc93610163"/>
      <w:r>
        <w:rPr>
          <w:rStyle w:val="Rfrenceintense"/>
          <w:b/>
          <w:bCs w:val="0"/>
          <w:lang w:val="en-US"/>
        </w:rPr>
        <w:t>R</w:t>
      </w:r>
      <w:r w:rsidRPr="00C96F77">
        <w:rPr>
          <w:rStyle w:val="Rfrenceintense"/>
          <w:b/>
          <w:bCs w:val="0"/>
          <w:lang w:val="en-US"/>
        </w:rPr>
        <w:t>egistration and participation</w:t>
      </w:r>
      <w:bookmarkEnd w:id="61"/>
      <w:bookmarkEnd w:id="62"/>
      <w:bookmarkEnd w:id="63"/>
      <w:bookmarkEnd w:id="64"/>
    </w:p>
    <w:p w14:paraId="492B5D05" w14:textId="77777777" w:rsidR="00217BEE" w:rsidRPr="002D2383" w:rsidRDefault="00217BEE" w:rsidP="00217BEE">
      <w:pPr>
        <w:spacing w:after="0"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Anyone wishing to participate in the International Conference must register in due form and pay the registration fee for participation from </w:t>
      </w:r>
      <w:r w:rsidRPr="009A2052">
        <w:rPr>
          <w:rFonts w:ascii="Bookman Old Style" w:hAnsi="Bookman Old Style" w:cs="Helvetica"/>
          <w:b/>
          <w:sz w:val="24"/>
          <w:szCs w:val="21"/>
          <w:lang w:val="en-US"/>
        </w:rPr>
        <w:t>February 1, 2021</w:t>
      </w:r>
      <w:r w:rsidRPr="002D2383">
        <w:rPr>
          <w:rFonts w:ascii="Bookman Old Style" w:hAnsi="Bookman Old Style" w:cs="Helvetica"/>
          <w:sz w:val="24"/>
          <w:szCs w:val="21"/>
          <w:lang w:val="en-US"/>
        </w:rPr>
        <w:t xml:space="preserve"> via the</w:t>
      </w:r>
      <w:r>
        <w:rPr>
          <w:rFonts w:ascii="Bookman Old Style" w:hAnsi="Bookman Old Style" w:cs="Helvetica"/>
          <w:sz w:val="24"/>
          <w:szCs w:val="21"/>
          <w:lang w:val="en-US"/>
        </w:rPr>
        <w:t xml:space="preserve"> following</w:t>
      </w:r>
      <w:r w:rsidRPr="002D2383">
        <w:rPr>
          <w:rFonts w:ascii="Bookman Old Style" w:hAnsi="Bookman Old Style" w:cs="Helvetica"/>
          <w:sz w:val="24"/>
          <w:szCs w:val="21"/>
          <w:lang w:val="en-US"/>
        </w:rPr>
        <w:t xml:space="preserve"> link: http://labogeomatique-un.org/conf.</w:t>
      </w:r>
    </w:p>
    <w:p w14:paraId="1F9C613C" w14:textId="4EE8EF30" w:rsidR="00217BEE" w:rsidRPr="00C96F77" w:rsidRDefault="003861D0" w:rsidP="00217BEE">
      <w:pPr>
        <w:pStyle w:val="Titre1"/>
        <w:rPr>
          <w:rStyle w:val="Rfrenceintense"/>
          <w:b/>
          <w:bCs w:val="0"/>
          <w:lang w:val="en-US"/>
        </w:rPr>
      </w:pPr>
      <w:bookmarkStart w:id="65" w:name="_Toc90979062"/>
      <w:bookmarkStart w:id="66" w:name="_Toc93609461"/>
      <w:bookmarkStart w:id="67" w:name="_Toc93609860"/>
      <w:bookmarkStart w:id="68" w:name="_Toc93610164"/>
      <w:r>
        <w:rPr>
          <w:rStyle w:val="Rfrenceintense"/>
          <w:b/>
          <w:bCs w:val="0"/>
          <w:lang w:val="en-US"/>
        </w:rPr>
        <w:t>P</w:t>
      </w:r>
      <w:r w:rsidRPr="00C96F77">
        <w:rPr>
          <w:rStyle w:val="Rfrenceintense"/>
          <w:b/>
          <w:bCs w:val="0"/>
          <w:lang w:val="en-US"/>
        </w:rPr>
        <w:t>atronage</w:t>
      </w:r>
      <w:bookmarkEnd w:id="65"/>
      <w:bookmarkEnd w:id="66"/>
      <w:bookmarkEnd w:id="67"/>
      <w:bookmarkEnd w:id="68"/>
    </w:p>
    <w:p w14:paraId="4D4AFB29"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Minister of State, Minister of Higher Education</w:t>
      </w:r>
    </w:p>
    <w:p w14:paraId="50922EDB" w14:textId="7E785894" w:rsidR="00217BEE" w:rsidRPr="00C96F77" w:rsidRDefault="003861D0" w:rsidP="00217BEE">
      <w:pPr>
        <w:pStyle w:val="Titre1"/>
        <w:rPr>
          <w:rStyle w:val="Rfrenceintense"/>
          <w:b/>
          <w:bCs w:val="0"/>
          <w:lang w:val="en-US"/>
        </w:rPr>
      </w:pPr>
      <w:bookmarkStart w:id="69" w:name="_Toc90979063"/>
      <w:bookmarkStart w:id="70" w:name="_Toc93609462"/>
      <w:bookmarkStart w:id="71" w:name="_Toc93609861"/>
      <w:bookmarkStart w:id="72" w:name="_Toc93610165"/>
      <w:r>
        <w:rPr>
          <w:rStyle w:val="Rfrenceintense"/>
          <w:b/>
          <w:bCs w:val="0"/>
          <w:lang w:val="en-US"/>
        </w:rPr>
        <w:t>S</w:t>
      </w:r>
      <w:r w:rsidRPr="00C96F77">
        <w:rPr>
          <w:rStyle w:val="Rfrenceintense"/>
          <w:b/>
          <w:bCs w:val="0"/>
          <w:lang w:val="en-US"/>
        </w:rPr>
        <w:t>upervisory committee</w:t>
      </w:r>
      <w:bookmarkEnd w:id="69"/>
      <w:bookmarkEnd w:id="70"/>
      <w:bookmarkEnd w:id="71"/>
      <w:bookmarkEnd w:id="72"/>
    </w:p>
    <w:p w14:paraId="131C7508"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Honorary President</w:t>
      </w:r>
    </w:p>
    <w:p w14:paraId="45C275D8"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Rector of the University of Ngaoundéré</w:t>
      </w:r>
    </w:p>
    <w:p w14:paraId="502FB350"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Vice President</w:t>
      </w:r>
    </w:p>
    <w:p w14:paraId="50FEE7B7"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Dean of FALSS</w:t>
      </w:r>
    </w:p>
    <w:p w14:paraId="5E0C47A6"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Project Manager </w:t>
      </w:r>
    </w:p>
    <w:p w14:paraId="182581ED"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Vice-Dean in charge of Research and Cooperation</w:t>
      </w:r>
    </w:p>
    <w:p w14:paraId="71F613AC" w14:textId="4EF01820" w:rsidR="00217BEE" w:rsidRPr="00C96F77" w:rsidRDefault="003861D0" w:rsidP="00217BEE">
      <w:pPr>
        <w:pStyle w:val="Titre1"/>
        <w:rPr>
          <w:rStyle w:val="Rfrenceintense"/>
          <w:b/>
          <w:bCs w:val="0"/>
          <w:lang w:val="en-US"/>
        </w:rPr>
      </w:pPr>
      <w:bookmarkStart w:id="73" w:name="_Toc90979064"/>
      <w:bookmarkStart w:id="74" w:name="_Toc93609463"/>
      <w:bookmarkStart w:id="75" w:name="_Toc93609862"/>
      <w:bookmarkStart w:id="76" w:name="_Toc93610166"/>
      <w:r>
        <w:rPr>
          <w:rStyle w:val="Rfrenceintense"/>
          <w:b/>
          <w:bCs w:val="0"/>
          <w:lang w:val="en-US"/>
        </w:rPr>
        <w:t>S</w:t>
      </w:r>
      <w:r w:rsidRPr="00C96F77">
        <w:rPr>
          <w:rStyle w:val="Rfrenceintense"/>
          <w:b/>
          <w:bCs w:val="0"/>
          <w:lang w:val="en-US"/>
        </w:rPr>
        <w:t>cientific committee</w:t>
      </w:r>
      <w:bookmarkEnd w:id="73"/>
      <w:bookmarkEnd w:id="74"/>
      <w:bookmarkEnd w:id="75"/>
      <w:bookmarkEnd w:id="76"/>
    </w:p>
    <w:p w14:paraId="085D9EA1"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The scientific committee evaluates communication and poster projects. It is the only one empowered to choose projects according to their quality and their interest in the objectives pursued. The scientific committee participates in the elaboration of the final program of the Conference and in the publication of the proceedings.</w:t>
      </w:r>
    </w:p>
    <w:p w14:paraId="0A9B44C2"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Coordination</w:t>
      </w:r>
    </w:p>
    <w:p w14:paraId="01A977C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TCHOTSOUA Michel, </w:t>
      </w:r>
      <w:hyperlink r:id="rId50" w:history="1">
        <w:r w:rsidRPr="009D5B22">
          <w:rPr>
            <w:rStyle w:val="Lienhypertexte"/>
            <w:rFonts w:ascii="Bookman Old Style" w:hAnsi="Bookman Old Style" w:cs="Helvetica"/>
            <w:sz w:val="24"/>
            <w:szCs w:val="21"/>
            <w:lang w:val="en-US"/>
          </w:rPr>
          <w:t>tchotsoua@gmail.cm</w:t>
        </w:r>
      </w:hyperlink>
      <w:r w:rsidRPr="005A6E79">
        <w:rPr>
          <w:rStyle w:val="Lienhypertexte"/>
          <w:lang w:val="en-US"/>
        </w:rPr>
        <w:t>,</w:t>
      </w:r>
      <w:r w:rsidRPr="00833DA7">
        <w:rPr>
          <w:rFonts w:ascii="Bookman Old Style" w:hAnsi="Bookman Old Style" w:cs="Helvetica"/>
          <w:sz w:val="24"/>
          <w:szCs w:val="21"/>
          <w:lang w:val="en-US"/>
        </w:rPr>
        <w:t xml:space="preserve"> University of Ngaoundéré, Cameroon.</w:t>
      </w:r>
    </w:p>
    <w:p w14:paraId="5D64FB10"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Deputy Coordinator </w:t>
      </w:r>
    </w:p>
    <w:p w14:paraId="060072A1"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TALLA TANKAM Narcisse, </w:t>
      </w:r>
      <w:hyperlink r:id="rId51" w:history="1">
        <w:r w:rsidRPr="009D5B22">
          <w:rPr>
            <w:rStyle w:val="Lienhypertexte"/>
            <w:rFonts w:ascii="Bookman Old Style" w:hAnsi="Bookman Old Style" w:cs="Helvetica"/>
            <w:sz w:val="24"/>
            <w:szCs w:val="21"/>
            <w:lang w:val="en-US"/>
          </w:rPr>
          <w:t>ntalla@gmail.cm</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Ngaoundéré -ENS Bertoua</w:t>
      </w:r>
      <w:r>
        <w:rPr>
          <w:rFonts w:ascii="Bookman Old Style" w:hAnsi="Bookman Old Style" w:cs="Helvetica"/>
          <w:sz w:val="24"/>
          <w:szCs w:val="21"/>
          <w:lang w:val="en-US"/>
        </w:rPr>
        <w:t>, Cameroon</w:t>
      </w:r>
    </w:p>
    <w:p w14:paraId="5A3A32F3"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Members</w:t>
      </w:r>
    </w:p>
    <w:p w14:paraId="3FD245A3"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AOUDOU DOUA Sylvain, </w:t>
      </w:r>
      <w:hyperlink r:id="rId52" w:history="1">
        <w:r w:rsidRPr="00782385">
          <w:rPr>
            <w:rStyle w:val="Lienhypertexte"/>
            <w:rFonts w:ascii="Bookman Old Style" w:hAnsi="Bookman Old Style" w:cs="Helvetica"/>
            <w:sz w:val="24"/>
            <w:szCs w:val="21"/>
            <w:lang w:val="en-US"/>
          </w:rPr>
          <w:t>aoudououa@yahoo.fr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Maroua, Cameroon</w:t>
      </w:r>
    </w:p>
    <w:p w14:paraId="00C64D58"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ASSAKO ASSAKO René Joly, </w:t>
      </w:r>
      <w:hyperlink r:id="rId53" w:history="1">
        <w:r w:rsidRPr="00782385">
          <w:rPr>
            <w:rStyle w:val="Lienhypertexte"/>
            <w:rFonts w:ascii="Bookman Old Style" w:hAnsi="Bookman Old Style" w:cs="Helvetica"/>
            <w:sz w:val="24"/>
            <w:szCs w:val="21"/>
            <w:lang w:val="en-US"/>
          </w:rPr>
          <w:t>rjassako@yahoo.fr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Douala</w:t>
      </w:r>
    </w:p>
    <w:p w14:paraId="5291D540"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BALGAH Sounders NGUH, </w:t>
      </w:r>
      <w:hyperlink r:id="rId54" w:history="1">
        <w:r w:rsidRPr="00782385">
          <w:rPr>
            <w:rStyle w:val="Lienhypertexte"/>
            <w:rFonts w:ascii="Bookman Old Style" w:hAnsi="Bookman Old Style" w:cs="Helvetica"/>
            <w:sz w:val="24"/>
            <w:szCs w:val="21"/>
            <w:lang w:val="en-US"/>
          </w:rPr>
          <w:t>juniorsa20020@yahoo.cn.uk</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Buea, Cameroon</w:t>
      </w:r>
    </w:p>
    <w:p w14:paraId="3FAEDF81" w14:textId="53D55CC2"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BASKA TOUSSIA Daniel Valerie, </w:t>
      </w:r>
      <w:hyperlink r:id="rId55" w:history="1">
        <w:r w:rsidRPr="00782385">
          <w:rPr>
            <w:rStyle w:val="Lienhypertexte"/>
            <w:rFonts w:ascii="Bookman Old Style" w:hAnsi="Bookman Old Style" w:cs="Helvetica"/>
            <w:sz w:val="24"/>
            <w:szCs w:val="21"/>
            <w:lang w:val="en-US"/>
          </w:rPr>
          <w:t>baskatoussia@yahoo.fr</w:t>
        </w:r>
      </w:hyperlink>
      <w:r>
        <w:rPr>
          <w:rStyle w:val="Lienhypertexte"/>
          <w:rFonts w:ascii="Bookman Old Style" w:hAnsi="Bookman Old Style" w:cs="Helvetica"/>
          <w:sz w:val="24"/>
          <w:szCs w:val="21"/>
          <w:lang w:val="en-US"/>
        </w:rPr>
        <w:t xml:space="preserve"> </w:t>
      </w:r>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University of Maroua, Cameroon</w:t>
      </w:r>
    </w:p>
    <w:p w14:paraId="32C12258"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BRING Christophe, </w:t>
      </w:r>
      <w:hyperlink r:id="rId56" w:history="1">
        <w:r w:rsidRPr="00782385">
          <w:rPr>
            <w:rStyle w:val="Lienhypertexte"/>
            <w:rFonts w:ascii="Bookman Old Style" w:hAnsi="Bookman Old Style" w:cs="Helvetica"/>
            <w:sz w:val="24"/>
            <w:szCs w:val="21"/>
            <w:lang w:val="en-US"/>
          </w:rPr>
          <w:t>bringchristophe@yahoo.fr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MINEPDED, Cameroon.</w:t>
      </w:r>
    </w:p>
    <w:p w14:paraId="364F5293"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FOGWE Zephania NJI, </w:t>
      </w:r>
      <w:hyperlink r:id="rId57" w:history="1">
        <w:r w:rsidRPr="00782385">
          <w:rPr>
            <w:rStyle w:val="Lienhypertexte"/>
            <w:rFonts w:ascii="Bookman Old Style" w:hAnsi="Bookman Old Style" w:cs="Helvetica"/>
            <w:sz w:val="24"/>
            <w:szCs w:val="21"/>
            <w:lang w:val="en-US"/>
          </w:rPr>
          <w:t>nfogwez@yahoo.co.uk</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 University of Bamenda, Cameroon.</w:t>
      </w:r>
    </w:p>
    <w:p w14:paraId="1C1FAB9E" w14:textId="5FD5D44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lang w:val="en-US"/>
        </w:rPr>
      </w:pPr>
      <w:r w:rsidRPr="003E1564">
        <w:rPr>
          <w:rFonts w:ascii="Bookman Old Style" w:hAnsi="Bookman Old Style" w:cs="Arial"/>
          <w:sz w:val="24"/>
          <w:szCs w:val="20"/>
          <w:lang w:val="en-US"/>
        </w:rPr>
        <w:t xml:space="preserve">KOUAME Fernand K, </w:t>
      </w:r>
      <w:hyperlink r:id="rId58" w:history="1">
        <w:r w:rsidRPr="003E1564">
          <w:rPr>
            <w:rFonts w:ascii="Bookman Old Style" w:hAnsi="Bookman Old Style" w:cs="Arial"/>
            <w:sz w:val="24"/>
            <w:szCs w:val="20"/>
            <w:lang w:val="en-US"/>
          </w:rPr>
          <w:t>kouamef@yahoo.fr</w:t>
        </w:r>
      </w:hyperlink>
      <w:r w:rsidRPr="00A954C2">
        <w:rPr>
          <w:rFonts w:ascii="Bookman Old Style" w:hAnsi="Bookman Old Style" w:cs="Arial"/>
          <w:sz w:val="24"/>
          <w:szCs w:val="20"/>
          <w:lang w:val="en-US"/>
        </w:rPr>
        <w:t xml:space="preserve">, </w:t>
      </w:r>
      <w:r w:rsidRPr="003E1564">
        <w:rPr>
          <w:rFonts w:ascii="Bookman Old Style" w:hAnsi="Bookman Old Style" w:cs="Arial"/>
          <w:sz w:val="24"/>
          <w:szCs w:val="20"/>
          <w:lang w:val="en-US"/>
        </w:rPr>
        <w:t>University Félix Houphouët-Boigny, Ivory Coast.</w:t>
      </w:r>
    </w:p>
    <w:p w14:paraId="06079A8D" w14:textId="77777777" w:rsidR="003E1564"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MAÂTOUK Mustapha, </w:t>
      </w:r>
      <w:hyperlink r:id="rId59" w:history="1">
        <w:r w:rsidRPr="00782385">
          <w:rPr>
            <w:rStyle w:val="Lienhypertexte"/>
            <w:rFonts w:ascii="Bookman Old Style" w:hAnsi="Bookman Old Style" w:cs="Helvetica"/>
            <w:sz w:val="24"/>
            <w:szCs w:val="21"/>
            <w:lang w:val="en-US"/>
          </w:rPr>
          <w:t>maatoukm@gmail.com</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Geoinformation Engineer at the Faculty of Sciences and Techniques of Tangier, Morocco</w:t>
      </w:r>
    </w:p>
    <w:p w14:paraId="6CC0D801"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MADJIGOTO Robert, </w:t>
      </w:r>
      <w:hyperlink r:id="rId60" w:history="1">
        <w:r w:rsidRPr="00782385">
          <w:rPr>
            <w:rStyle w:val="Lienhypertexte"/>
            <w:rFonts w:ascii="Bookman Old Style" w:hAnsi="Bookman Old Style" w:cs="Helvetica"/>
            <w:sz w:val="24"/>
            <w:szCs w:val="21"/>
            <w:lang w:val="en-US"/>
          </w:rPr>
          <w:t>rmadjigoto@yahoo.fr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Ndjamena, Chad.</w:t>
      </w:r>
    </w:p>
    <w:p w14:paraId="3D2B94D3" w14:textId="7777777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lang w:val="en-US"/>
        </w:rPr>
      </w:pPr>
      <w:r w:rsidRPr="003E1564">
        <w:rPr>
          <w:rFonts w:ascii="Bookman Old Style" w:hAnsi="Bookman Old Style" w:cs="Arial"/>
          <w:sz w:val="24"/>
          <w:szCs w:val="20"/>
          <w:lang w:val="en-US"/>
        </w:rPr>
        <w:t xml:space="preserve">MAPONGMETSEM Pierre Marie, </w:t>
      </w:r>
      <w:hyperlink r:id="rId61" w:history="1">
        <w:r w:rsidRPr="003E1564">
          <w:rPr>
            <w:rFonts w:ascii="Bookman Old Style" w:hAnsi="Bookman Old Style" w:cs="Arial"/>
            <w:sz w:val="24"/>
            <w:szCs w:val="20"/>
            <w:lang w:val="en-US"/>
          </w:rPr>
          <w:t>piermapong@yahoo.fr</w:t>
        </w:r>
      </w:hyperlink>
      <w:r w:rsidRPr="003E1564">
        <w:rPr>
          <w:rFonts w:ascii="Bookman Old Style" w:hAnsi="Bookman Old Style" w:cs="Arial"/>
          <w:sz w:val="24"/>
          <w:szCs w:val="20"/>
          <w:lang w:val="en-US"/>
        </w:rPr>
        <w:t>, University of Ngaoundéré, Cameroun</w:t>
      </w:r>
    </w:p>
    <w:p w14:paraId="4BF9433C"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MBAHA Joseph Pascal, </w:t>
      </w:r>
      <w:hyperlink r:id="rId62" w:history="1">
        <w:r w:rsidRPr="00782385">
          <w:rPr>
            <w:rStyle w:val="Lienhypertexte"/>
            <w:rFonts w:ascii="Bookman Old Style" w:hAnsi="Bookman Old Style" w:cs="Helvetica"/>
            <w:sz w:val="24"/>
            <w:szCs w:val="21"/>
            <w:lang w:val="en-US"/>
          </w:rPr>
          <w:t>pascal_mbaha@yahoo.fr</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 University of Douala, Cameroon.</w:t>
      </w:r>
    </w:p>
    <w:p w14:paraId="349533CF" w14:textId="7777777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rPr>
      </w:pPr>
      <w:r w:rsidRPr="003E1564">
        <w:rPr>
          <w:rFonts w:ascii="Bookman Old Style" w:hAnsi="Bookman Old Style" w:cs="Arial"/>
          <w:sz w:val="24"/>
          <w:szCs w:val="20"/>
        </w:rPr>
        <w:t xml:space="preserve">MERTENS Benoit, </w:t>
      </w:r>
      <w:hyperlink r:id="rId63" w:history="1">
        <w:r w:rsidRPr="003E1564">
          <w:rPr>
            <w:rFonts w:ascii="Bookman Old Style" w:hAnsi="Bookman Old Style" w:cs="Arial"/>
            <w:sz w:val="24"/>
            <w:szCs w:val="20"/>
          </w:rPr>
          <w:t>benoit.mertens@ird.fr</w:t>
        </w:r>
      </w:hyperlink>
      <w:r w:rsidRPr="003E1564">
        <w:rPr>
          <w:rFonts w:ascii="Bookman Old Style" w:hAnsi="Bookman Old Style" w:cs="Arial"/>
          <w:sz w:val="24"/>
          <w:szCs w:val="20"/>
        </w:rPr>
        <w:t>, Institut de Recherche pour le Développement, France.</w:t>
      </w:r>
    </w:p>
    <w:p w14:paraId="5AF14BF6" w14:textId="77777777" w:rsidR="003E1564" w:rsidRPr="0063610E" w:rsidRDefault="003E1564" w:rsidP="00217BEE">
      <w:pPr>
        <w:shd w:val="clear" w:color="auto" w:fill="FFFFFF"/>
        <w:spacing w:after="0" w:line="240" w:lineRule="auto"/>
        <w:ind w:left="1134" w:hanging="1134"/>
        <w:rPr>
          <w:rFonts w:ascii="Bookman Old Style" w:hAnsi="Bookman Old Style" w:cs="Arial"/>
          <w:color w:val="000000"/>
          <w:szCs w:val="24"/>
        </w:rPr>
      </w:pPr>
      <w:r w:rsidRPr="005A6E79">
        <w:rPr>
          <w:rFonts w:ascii="Bookman Old Style" w:hAnsi="Bookman Old Style" w:cs="Helvetica"/>
          <w:sz w:val="24"/>
          <w:szCs w:val="21"/>
        </w:rPr>
        <w:t xml:space="preserve">NDAME Joseph Pierre, </w:t>
      </w:r>
      <w:hyperlink r:id="rId64" w:history="1">
        <w:r w:rsidRPr="005A6E79">
          <w:rPr>
            <w:rStyle w:val="Lienhypertexte"/>
            <w:rFonts w:ascii="Bookman Old Style" w:hAnsi="Bookman Old Style" w:cs="Helvetica"/>
            <w:sz w:val="24"/>
            <w:szCs w:val="21"/>
          </w:rPr>
          <w:t>ndamejoseph@yahoo.fr</w:t>
        </w:r>
      </w:hyperlink>
      <w:r>
        <w:rPr>
          <w:rFonts w:ascii="Bookman Old Style" w:hAnsi="Bookman Old Style"/>
          <w:bCs/>
          <w:color w:val="000000"/>
        </w:rPr>
        <w:t xml:space="preserve"> , Université de Ngaoundéré, Cameroun</w:t>
      </w:r>
    </w:p>
    <w:p w14:paraId="75FC0C4F"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NGOUFO Roger, </w:t>
      </w:r>
      <w:hyperlink r:id="rId65" w:history="1">
        <w:r w:rsidRPr="00782385">
          <w:rPr>
            <w:rStyle w:val="Lienhypertexte"/>
            <w:rFonts w:ascii="Bookman Old Style" w:hAnsi="Bookman Old Style" w:cs="Helvetica"/>
            <w:sz w:val="24"/>
            <w:szCs w:val="21"/>
            <w:lang w:val="en-US"/>
          </w:rPr>
          <w:t>Ngoufocew08@yahoo.fr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Yaoundé 1, Cameroon</w:t>
      </w:r>
    </w:p>
    <w:p w14:paraId="61711AC6" w14:textId="77777777" w:rsidR="003E1564" w:rsidRPr="00B27164" w:rsidRDefault="003E1564" w:rsidP="00217BEE">
      <w:pPr>
        <w:spacing w:after="0" w:line="240" w:lineRule="auto"/>
        <w:ind w:left="1134" w:hanging="1134"/>
        <w:jc w:val="both"/>
        <w:rPr>
          <w:rFonts w:ascii="Bookman Old Style" w:hAnsi="Bookman Old Style" w:cs="Helvetica"/>
          <w:sz w:val="24"/>
          <w:szCs w:val="21"/>
        </w:rPr>
      </w:pPr>
      <w:r w:rsidRPr="00B27164">
        <w:rPr>
          <w:rFonts w:ascii="Bookman Old Style" w:hAnsi="Bookman Old Style" w:cs="Helvetica"/>
          <w:sz w:val="24"/>
          <w:szCs w:val="21"/>
        </w:rPr>
        <w:t xml:space="preserve">OKANGA-GUAY, </w:t>
      </w:r>
      <w:hyperlink r:id="rId66" w:history="1">
        <w:r w:rsidRPr="00782385">
          <w:rPr>
            <w:rStyle w:val="Lienhypertexte"/>
            <w:rFonts w:ascii="Bookman Old Style" w:hAnsi="Bookman Old Style" w:cs="Helvetica"/>
            <w:sz w:val="24"/>
            <w:szCs w:val="21"/>
          </w:rPr>
          <w:t>m_okanga_guay@yahoo.fr</w:t>
        </w:r>
      </w:hyperlink>
      <w:r>
        <w:rPr>
          <w:rFonts w:ascii="Bookman Old Style" w:hAnsi="Bookman Old Style" w:cs="Helvetica"/>
          <w:sz w:val="24"/>
          <w:szCs w:val="21"/>
        </w:rPr>
        <w:t xml:space="preserve"> </w:t>
      </w:r>
      <w:r w:rsidRPr="00B27164">
        <w:rPr>
          <w:rFonts w:ascii="Bookman Old Style" w:hAnsi="Bookman Old Style" w:cs="Helvetica"/>
          <w:sz w:val="24"/>
          <w:szCs w:val="21"/>
        </w:rPr>
        <w:t>, Laboratoire de Géomatique, de Recherche Appliquée et de Conseil, Pôle Scientifique FLSH, Université Omar Bongo, Gabon</w:t>
      </w:r>
    </w:p>
    <w:p w14:paraId="4B1D034F" w14:textId="77777777" w:rsidR="003E1564" w:rsidRPr="003E1564" w:rsidRDefault="003E1564" w:rsidP="003E1564">
      <w:pPr>
        <w:spacing w:after="0" w:line="240" w:lineRule="auto"/>
        <w:ind w:left="567" w:hanging="567"/>
        <w:jc w:val="both"/>
        <w:rPr>
          <w:rFonts w:ascii="Bookman Old Style" w:hAnsi="Bookman Old Style"/>
          <w:sz w:val="24"/>
          <w:szCs w:val="20"/>
        </w:rPr>
      </w:pPr>
      <w:r w:rsidRPr="003E1564">
        <w:rPr>
          <w:rFonts w:ascii="Bookman Old Style" w:hAnsi="Bookman Old Style"/>
          <w:sz w:val="24"/>
          <w:szCs w:val="20"/>
        </w:rPr>
        <w:t>PINET Camille,</w:t>
      </w:r>
      <w:r w:rsidRPr="003E1564">
        <w:rPr>
          <w:rFonts w:ascii="Bookman Old Style" w:hAnsi="Bookman Old Style" w:cs="Helvetica"/>
          <w:sz w:val="24"/>
          <w:szCs w:val="20"/>
        </w:rPr>
        <w:t xml:space="preserve"> cpinet@ignfi.fr,</w:t>
      </w:r>
      <w:r w:rsidRPr="003E1564">
        <w:rPr>
          <w:rFonts w:ascii="Bookman Old Style" w:hAnsi="Bookman Old Style"/>
          <w:sz w:val="24"/>
          <w:szCs w:val="20"/>
        </w:rPr>
        <w:t xml:space="preserve"> Project manager, Institut Géographique National, France.</w:t>
      </w:r>
    </w:p>
    <w:p w14:paraId="3314BE53"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RAIMOND Christine, </w:t>
      </w:r>
      <w:hyperlink r:id="rId67" w:history="1">
        <w:r w:rsidRPr="00782385">
          <w:rPr>
            <w:rStyle w:val="Lienhypertexte"/>
            <w:rFonts w:ascii="Bookman Old Style" w:hAnsi="Bookman Old Style" w:cs="Helvetica"/>
            <w:sz w:val="24"/>
            <w:szCs w:val="21"/>
            <w:lang w:val="en-US"/>
          </w:rPr>
          <w:t>http://www.prodig.cnrs.fr/spip.php?article19</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University of Paris 1 Pantheon, PRODIG. </w:t>
      </w:r>
    </w:p>
    <w:p w14:paraId="3DD63AB6" w14:textId="77777777" w:rsidR="003E1564" w:rsidRPr="003E1564" w:rsidRDefault="003E1564" w:rsidP="00217BEE">
      <w:pPr>
        <w:spacing w:after="0" w:line="240" w:lineRule="auto"/>
        <w:ind w:left="1134" w:hanging="1134"/>
        <w:jc w:val="both"/>
        <w:rPr>
          <w:rFonts w:ascii="Bookman Old Style" w:hAnsi="Bookman Old Style" w:cs="Helvetica"/>
          <w:sz w:val="24"/>
          <w:szCs w:val="21"/>
        </w:rPr>
      </w:pPr>
      <w:r w:rsidRPr="003E1564">
        <w:rPr>
          <w:rFonts w:ascii="Bookman Old Style" w:hAnsi="Bookman Old Style" w:cs="Helvetica"/>
          <w:sz w:val="24"/>
          <w:szCs w:val="21"/>
        </w:rPr>
        <w:t xml:space="preserve">RUDANT Jean Paul, Professor, </w:t>
      </w:r>
      <w:hyperlink r:id="rId68" w:history="1">
        <w:r w:rsidRPr="003E1564">
          <w:rPr>
            <w:rStyle w:val="Lienhypertexte"/>
            <w:rFonts w:ascii="Bookman Old Style" w:hAnsi="Bookman Old Style" w:cs="Helvetica"/>
            <w:sz w:val="24"/>
            <w:szCs w:val="21"/>
          </w:rPr>
          <w:t>rudant@univ-mlv.fr</w:t>
        </w:r>
      </w:hyperlink>
      <w:r w:rsidRPr="003E1564">
        <w:rPr>
          <w:rFonts w:ascii="Bookman Old Style" w:hAnsi="Bookman Old Style" w:cs="Helvetica"/>
          <w:sz w:val="24"/>
          <w:szCs w:val="21"/>
        </w:rPr>
        <w:t xml:space="preserve"> , master IG Marne and IASIG Douala Cameroon</w:t>
      </w:r>
    </w:p>
    <w:p w14:paraId="5E9739AC" w14:textId="77777777" w:rsidR="003E1564" w:rsidRPr="003E1564" w:rsidRDefault="003E1564" w:rsidP="003E1564">
      <w:pPr>
        <w:spacing w:after="0" w:line="240" w:lineRule="auto"/>
        <w:ind w:left="567" w:hanging="567"/>
        <w:jc w:val="both"/>
        <w:rPr>
          <w:rFonts w:ascii="Bookman Old Style" w:hAnsi="Bookman Old Style" w:cs="Helvetica"/>
          <w:sz w:val="24"/>
          <w:szCs w:val="20"/>
        </w:rPr>
      </w:pPr>
      <w:r w:rsidRPr="003E1564">
        <w:rPr>
          <w:rFonts w:ascii="Bookman Old Style" w:hAnsi="Bookman Old Style" w:cs="Helvetica"/>
          <w:sz w:val="24"/>
          <w:szCs w:val="20"/>
        </w:rPr>
        <w:t>SALEY MAHAMAN BACHIR, basaley@yahoo.fr, Maitre de Conférences, Université Félix Houphouët-Boigny, Côte d’Ivoire.</w:t>
      </w:r>
    </w:p>
    <w:p w14:paraId="6A8C685A"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TABOPDA WAFO Gervais, </w:t>
      </w:r>
      <w:hyperlink r:id="rId69" w:history="1">
        <w:r w:rsidRPr="00B47421">
          <w:rPr>
            <w:rStyle w:val="Lienhypertexte"/>
            <w:rFonts w:ascii="Bookman Old Style" w:hAnsi="Bookman Old Style" w:cs="Helvetica"/>
            <w:sz w:val="24"/>
            <w:szCs w:val="21"/>
            <w:lang w:val="en-US"/>
          </w:rPr>
          <w:t>gervais.tabopda@design.gatech.edu</w:t>
        </w:r>
      </w:hyperlink>
      <w:r w:rsidRPr="00B47421">
        <w:rPr>
          <w:rStyle w:val="Lienhypertexte"/>
          <w:rFonts w:ascii="Bookman Old Style" w:hAnsi="Bookman Old Style" w:cs="Helvetica"/>
          <w:sz w:val="24"/>
          <w:szCs w:val="21"/>
          <w:lang w:val="en-US"/>
        </w:rPr>
        <w:t xml:space="preserve"> </w:t>
      </w:r>
      <w:r w:rsidRPr="005A6E79">
        <w:rPr>
          <w:rStyle w:val="Lienhypertexte"/>
          <w:lang w:val="en-US"/>
        </w:rPr>
        <w:t>,</w:t>
      </w:r>
      <w:r w:rsidRPr="00833DA7">
        <w:rPr>
          <w:rFonts w:ascii="Bookman Old Style" w:hAnsi="Bookman Old Style" w:cs="Helvetica"/>
          <w:sz w:val="24"/>
          <w:szCs w:val="21"/>
          <w:lang w:val="en-US"/>
        </w:rPr>
        <w:t xml:space="preserve"> Adjunct Professor, School of City and Regional Planning, Georgia Institute of Technology. USA</w:t>
      </w:r>
    </w:p>
    <w:p w14:paraId="278C41FA"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TCHAWA Paul, </w:t>
      </w:r>
      <w:hyperlink r:id="rId70" w:history="1">
        <w:r w:rsidRPr="00782385">
          <w:rPr>
            <w:rStyle w:val="Lienhypertexte"/>
            <w:rFonts w:ascii="Bookman Old Style" w:hAnsi="Bookman Old Style" w:cs="Helvetica"/>
            <w:sz w:val="24"/>
            <w:szCs w:val="21"/>
            <w:lang w:val="en-US"/>
          </w:rPr>
          <w:t>ptchawa@yahoo.fr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Yaoundé 1, Cameroon</w:t>
      </w:r>
    </w:p>
    <w:p w14:paraId="4ACBE245"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TSAYEM DEMAZE Moises, </w:t>
      </w:r>
      <w:hyperlink r:id="rId71" w:history="1">
        <w:r w:rsidRPr="00782385">
          <w:rPr>
            <w:rStyle w:val="Lienhypertexte"/>
            <w:rFonts w:ascii="Bookman Old Style" w:hAnsi="Bookman Old Style" w:cs="Helvetica"/>
            <w:sz w:val="24"/>
            <w:szCs w:val="21"/>
            <w:lang w:val="en-US"/>
          </w:rPr>
          <w:t>moise.tsayem-demaze@univ-leman.fr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Full Professor, HDR, University of Maine, France. </w:t>
      </w:r>
    </w:p>
    <w:p w14:paraId="0AB451BA" w14:textId="77777777" w:rsidR="003E1564" w:rsidRPr="005A6E79" w:rsidRDefault="003E1564" w:rsidP="00217BEE">
      <w:pPr>
        <w:spacing w:after="0" w:line="240" w:lineRule="auto"/>
        <w:ind w:left="1134" w:hanging="1134"/>
        <w:jc w:val="both"/>
        <w:rPr>
          <w:rFonts w:ascii="Bookman Old Style" w:hAnsi="Bookman Old Style" w:cs="Helvetica"/>
          <w:sz w:val="24"/>
          <w:szCs w:val="21"/>
          <w:lang w:val="en-US"/>
        </w:rPr>
      </w:pPr>
      <w:r w:rsidRPr="005A6E79">
        <w:rPr>
          <w:rFonts w:ascii="Bookman Old Style" w:hAnsi="Bookman Old Style" w:cs="Helvetica"/>
          <w:sz w:val="24"/>
          <w:szCs w:val="21"/>
          <w:lang w:val="en-US"/>
        </w:rPr>
        <w:t xml:space="preserve">WOUNFA Jean Marie, </w:t>
      </w:r>
      <w:hyperlink r:id="rId72" w:history="1">
        <w:r w:rsidRPr="005A6E79">
          <w:rPr>
            <w:rStyle w:val="Lienhypertexte"/>
            <w:rFonts w:ascii="Bookman Old Style" w:hAnsi="Bookman Old Style" w:cs="Helvetica"/>
            <w:sz w:val="24"/>
            <w:szCs w:val="21"/>
            <w:lang w:val="en-US"/>
          </w:rPr>
          <w:t>wounfajeanmarie@gmail.com</w:t>
        </w:r>
      </w:hyperlink>
      <w:r w:rsidRPr="005A6E79">
        <w:rPr>
          <w:rFonts w:ascii="Bookman Old Style" w:hAnsi="Bookman Old Style" w:cs="Helvetica"/>
          <w:sz w:val="24"/>
          <w:szCs w:val="21"/>
          <w:lang w:val="en-US"/>
        </w:rPr>
        <w:t xml:space="preserve"> , Senior Lecturer, University of Ngaoundéré, Cameroon.</w:t>
      </w:r>
    </w:p>
    <w:p w14:paraId="42B00C2F"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YEMMAFOUO Aristide, </w:t>
      </w:r>
      <w:hyperlink r:id="rId73" w:history="1">
        <w:r w:rsidRPr="00782385">
          <w:rPr>
            <w:rStyle w:val="Lienhypertexte"/>
            <w:rFonts w:ascii="Bookman Old Style" w:hAnsi="Bookman Old Style" w:cs="Helvetica"/>
            <w:sz w:val="24"/>
            <w:szCs w:val="21"/>
            <w:lang w:val="en-US"/>
          </w:rPr>
          <w:t>ayemmafouo@gmail.com</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University of Dschang, Cameroon.</w:t>
      </w:r>
    </w:p>
    <w:p w14:paraId="03C402A2" w14:textId="56038974" w:rsidR="00217BEE" w:rsidRPr="00C96F77" w:rsidRDefault="003861D0" w:rsidP="00217BEE">
      <w:pPr>
        <w:pStyle w:val="Titre1"/>
        <w:rPr>
          <w:rStyle w:val="Rfrenceintense"/>
          <w:b/>
          <w:bCs w:val="0"/>
          <w:lang w:val="en-US"/>
        </w:rPr>
      </w:pPr>
      <w:bookmarkStart w:id="77" w:name="_Toc90979065"/>
      <w:bookmarkStart w:id="78" w:name="_Toc93609464"/>
      <w:bookmarkStart w:id="79" w:name="_Toc93609863"/>
      <w:bookmarkStart w:id="80" w:name="_Toc93610167"/>
      <w:r>
        <w:rPr>
          <w:rStyle w:val="Rfrenceintense"/>
          <w:b/>
          <w:bCs w:val="0"/>
          <w:lang w:val="en-US"/>
        </w:rPr>
        <w:t>O</w:t>
      </w:r>
      <w:r w:rsidRPr="00C96F77">
        <w:rPr>
          <w:rStyle w:val="Rfrenceintense"/>
          <w:b/>
          <w:bCs w:val="0"/>
          <w:lang w:val="en-US"/>
        </w:rPr>
        <w:t>rganizing committee</w:t>
      </w:r>
      <w:bookmarkEnd w:id="77"/>
      <w:bookmarkEnd w:id="78"/>
      <w:bookmarkEnd w:id="79"/>
      <w:bookmarkEnd w:id="80"/>
    </w:p>
    <w:p w14:paraId="11A5C3FE"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w:t>
      </w:r>
      <w:r>
        <w:rPr>
          <w:rFonts w:ascii="Bookman Old Style" w:hAnsi="Bookman Old Style" w:cs="Helvetica"/>
          <w:b/>
          <w:bCs/>
          <w:sz w:val="24"/>
          <w:szCs w:val="21"/>
          <w:lang w:val="en-US"/>
        </w:rPr>
        <w:t>General Chair</w:t>
      </w:r>
      <w:r w:rsidRPr="00833DA7">
        <w:rPr>
          <w:rFonts w:ascii="Bookman Old Style" w:hAnsi="Bookman Old Style" w:cs="Helvetica"/>
          <w:b/>
          <w:bCs/>
          <w:sz w:val="24"/>
          <w:szCs w:val="21"/>
          <w:lang w:val="en-US"/>
        </w:rPr>
        <w:t xml:space="preserve"> </w:t>
      </w:r>
    </w:p>
    <w:p w14:paraId="1F5C912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TCHOTSOUA Michel, Scientific and Pedagogical Manager of the GAGER’ Master, University of Ngaoundéré.</w:t>
      </w:r>
    </w:p>
    <w:p w14:paraId="3D3999FA" w14:textId="77777777" w:rsidR="00217BEE" w:rsidRPr="005A6E79" w:rsidRDefault="00217BEE" w:rsidP="00217BEE">
      <w:pPr>
        <w:spacing w:after="0" w:line="240" w:lineRule="auto"/>
        <w:ind w:left="1134" w:hanging="1134"/>
        <w:jc w:val="both"/>
        <w:rPr>
          <w:rFonts w:ascii="Bookman Old Style" w:hAnsi="Bookman Old Style" w:cs="Helvetica"/>
          <w:b/>
          <w:bCs/>
          <w:sz w:val="24"/>
          <w:szCs w:val="21"/>
        </w:rPr>
      </w:pPr>
      <w:r w:rsidRPr="005A6E79">
        <w:rPr>
          <w:rFonts w:ascii="Bookman Old Style" w:hAnsi="Bookman Old Style" w:cs="Helvetica"/>
          <w:b/>
          <w:bCs/>
          <w:sz w:val="24"/>
          <w:szCs w:val="21"/>
        </w:rPr>
        <w:t xml:space="preserve">- Web chair: </w:t>
      </w:r>
    </w:p>
    <w:p w14:paraId="65D4DB9E" w14:textId="77777777" w:rsidR="00217BEE" w:rsidRPr="00A01800" w:rsidRDefault="00217BEE" w:rsidP="00217BEE">
      <w:pPr>
        <w:spacing w:after="0" w:line="240" w:lineRule="auto"/>
        <w:ind w:left="1134" w:hanging="1134"/>
        <w:jc w:val="both"/>
        <w:rPr>
          <w:rFonts w:ascii="Bookman Old Style" w:hAnsi="Bookman Old Style" w:cs="Helvetica"/>
          <w:sz w:val="24"/>
          <w:szCs w:val="21"/>
        </w:rPr>
      </w:pPr>
      <w:r w:rsidRPr="00A01800">
        <w:rPr>
          <w:rFonts w:ascii="Bookman Old Style" w:hAnsi="Bookman Old Style" w:cs="Helvetica"/>
          <w:sz w:val="24"/>
          <w:szCs w:val="21"/>
        </w:rPr>
        <w:t>TALLA TANKAM Narcisse, ENS de Bertoua.</w:t>
      </w:r>
    </w:p>
    <w:p w14:paraId="31FA2766"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Heads of Commissions:</w:t>
      </w:r>
    </w:p>
    <w:p w14:paraId="64C63637"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ANABA BANIMB Christian Robert, University of Ngaoundéré, Finance. </w:t>
      </w:r>
    </w:p>
    <w:p w14:paraId="231AC4BB"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DZENE Joseph and NOLEDJE Felix, University of Ngaoundéré, Public Relations.</w:t>
      </w:r>
    </w:p>
    <w:p w14:paraId="54FA113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MABOULOUM Anne Marie, University of Ngaoundéré, Logistics.</w:t>
      </w:r>
    </w:p>
    <w:p w14:paraId="1873A900"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NDJEUTO TCHOULI Prosper Innocent and KOUEDJOU Landry, University of Ngaoundéré, Reception and Accommodation.</w:t>
      </w:r>
    </w:p>
    <w:p w14:paraId="2827310E"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MVU </w:t>
      </w:r>
      <w:r>
        <w:rPr>
          <w:rFonts w:ascii="Bookman Old Style" w:hAnsi="Bookman Old Style" w:cs="Helvetica"/>
          <w:sz w:val="24"/>
          <w:szCs w:val="21"/>
          <w:lang w:val="en-US"/>
        </w:rPr>
        <w:t xml:space="preserve">NGUOFEYUOM </w:t>
      </w:r>
      <w:r w:rsidRPr="00833DA7">
        <w:rPr>
          <w:rFonts w:ascii="Bookman Old Style" w:hAnsi="Bookman Old Style" w:cs="Helvetica"/>
          <w:sz w:val="24"/>
          <w:szCs w:val="21"/>
          <w:lang w:val="en-US"/>
        </w:rPr>
        <w:t>Marie and DOURKANGOU Yafet, University of Ngaoundéré, Secretariat.</w:t>
      </w:r>
    </w:p>
    <w:p w14:paraId="0291A794"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Members:</w:t>
      </w:r>
      <w:r w:rsidRPr="00833DA7">
        <w:rPr>
          <w:rFonts w:ascii="Bookman Old Style" w:hAnsi="Bookman Old Style" w:cs="Helvetica"/>
          <w:b/>
          <w:bCs/>
          <w:sz w:val="24"/>
          <w:szCs w:val="21"/>
          <w:lang w:val="en-US"/>
        </w:rPr>
        <w:tab/>
      </w:r>
    </w:p>
    <w:p w14:paraId="28D682CD"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BATOURE BAMANA Apollinaire, University of Ngaoundéré- Cameroon</w:t>
      </w:r>
    </w:p>
    <w:p w14:paraId="4864C87E" w14:textId="77777777" w:rsidR="00217BEE" w:rsidRPr="00426050" w:rsidRDefault="00217BEE" w:rsidP="00217BEE">
      <w:pPr>
        <w:spacing w:after="0" w:line="240" w:lineRule="auto"/>
        <w:jc w:val="both"/>
        <w:rPr>
          <w:rFonts w:ascii="Bookman Old Style" w:hAnsi="Bookman Old Style" w:cs="Helvetica"/>
          <w:szCs w:val="20"/>
        </w:rPr>
      </w:pPr>
      <w:r w:rsidRPr="00426050">
        <w:rPr>
          <w:rFonts w:ascii="Bookman Old Style" w:hAnsi="Bookman Old Style" w:cs="Helvetica"/>
          <w:szCs w:val="20"/>
        </w:rPr>
        <w:t>BOUBA Dieudonné, Université de Yaoundé 1, Cameroun</w:t>
      </w:r>
    </w:p>
    <w:p w14:paraId="5D6C6855" w14:textId="77777777" w:rsidR="00217BEE" w:rsidRPr="007B3C3E" w:rsidRDefault="00217BEE" w:rsidP="00217BEE">
      <w:pPr>
        <w:spacing w:after="0" w:line="240" w:lineRule="auto"/>
        <w:ind w:left="1134" w:hanging="1134"/>
        <w:jc w:val="both"/>
        <w:rPr>
          <w:rFonts w:ascii="Bookman Old Style" w:hAnsi="Bookman Old Style" w:cs="Helvetica"/>
          <w:szCs w:val="20"/>
          <w:lang w:val="en-US"/>
        </w:rPr>
      </w:pPr>
      <w:r w:rsidRPr="007B3C3E">
        <w:rPr>
          <w:rFonts w:ascii="Bookman Old Style" w:hAnsi="Bookman Old Style" w:cs="Helvetica"/>
          <w:szCs w:val="20"/>
          <w:lang w:val="en-US"/>
        </w:rPr>
        <w:t>EPAH MBUGE Clive, Ministry of Justice, Yaoundé, Cameroon</w:t>
      </w:r>
    </w:p>
    <w:p w14:paraId="22EB679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FENDJI Jean Louis, University of Ngaoundéré, Cameroon</w:t>
      </w:r>
    </w:p>
    <w:p w14:paraId="3BF0BB4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Cameroon</w:t>
      </w:r>
    </w:p>
    <w:p w14:paraId="1D4C927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FOTSING Janvier, University of Buea, Cameroon</w:t>
      </w:r>
    </w:p>
    <w:p w14:paraId="1D9ACD1F"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GANOTA Boniface, University of Maroua, Cameroon</w:t>
      </w:r>
    </w:p>
    <w:p w14:paraId="56BBF075"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GBESSI Éric, Water and Forest Officer, Geomatician at the Ministry of Environment and Forest Resources, Togo.</w:t>
      </w:r>
    </w:p>
    <w:p w14:paraId="03049C5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HADIZA KIARI Fougou, University of Diffa, Niger</w:t>
      </w:r>
    </w:p>
    <w:p w14:paraId="62ED5A7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KAGOMBE Timothé, MINEPDED, Yaoundé, Cameroon</w:t>
      </w:r>
    </w:p>
    <w:p w14:paraId="46B36F6E"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LATE Boniface, Mbouda Polytechnic Institute, Cameroon</w:t>
      </w:r>
    </w:p>
    <w:p w14:paraId="6CC6994A"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LILA Bibriven, University of Ngaoundéré, Cameroon</w:t>
      </w:r>
    </w:p>
    <w:p w14:paraId="19F38CEB" w14:textId="77777777" w:rsidR="00217BEE" w:rsidRPr="005A6E79" w:rsidRDefault="00217BEE" w:rsidP="00217BEE">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MEDIEBOU CHINJI, Université de Yaoundé 1</w:t>
      </w:r>
    </w:p>
    <w:p w14:paraId="2F71CF8A"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MENA Sylvère Marin, University of Ngaoundéré, Cameroon</w:t>
      </w:r>
    </w:p>
    <w:p w14:paraId="3C33B58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MOHAMADOU Guidado, MINESUP, Yaoundé, Cameroon</w:t>
      </w:r>
    </w:p>
    <w:p w14:paraId="26C6DD92"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PETNGA NYAMEN Simon Pierre, University of Ngaoundéré, ENS de Bertoua - Cameroon</w:t>
      </w:r>
    </w:p>
    <w:p w14:paraId="362EFD5C" w14:textId="77777777" w:rsidR="00217BEE" w:rsidRDefault="00217BEE" w:rsidP="00217BEE">
      <w:pPr>
        <w:spacing w:after="0" w:line="240" w:lineRule="auto"/>
        <w:ind w:left="1134" w:hanging="1134"/>
        <w:jc w:val="both"/>
        <w:rPr>
          <w:rFonts w:ascii="Bookman Old Style" w:hAnsi="Bookman Old Style" w:cs="Helvetica"/>
          <w:szCs w:val="20"/>
          <w:lang w:val="en-US"/>
        </w:rPr>
      </w:pPr>
      <w:r w:rsidRPr="007B3C3E">
        <w:rPr>
          <w:rFonts w:ascii="Bookman Old Style" w:hAnsi="Bookman Old Style" w:cs="Helvetica"/>
          <w:szCs w:val="20"/>
          <w:lang w:val="en-US"/>
        </w:rPr>
        <w:t>YAYA MOHAMADOU, Ministry of Agriculture and Rural Development, Yaoundé, Cameroon.</w:t>
      </w:r>
    </w:p>
    <w:sectPr w:rsidR="00217BEE" w:rsidSect="00CD583C">
      <w:headerReference w:type="default" r:id="rId7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166A" w14:textId="77777777" w:rsidR="00A830D1" w:rsidRDefault="00A830D1" w:rsidP="00A62898">
      <w:pPr>
        <w:spacing w:after="0" w:line="240" w:lineRule="auto"/>
      </w:pPr>
      <w:r>
        <w:separator/>
      </w:r>
    </w:p>
  </w:endnote>
  <w:endnote w:type="continuationSeparator" w:id="0">
    <w:p w14:paraId="7615576E" w14:textId="77777777" w:rsidR="00A830D1" w:rsidRDefault="00A830D1" w:rsidP="00A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0"/>
    <w:family w:val="swiss"/>
    <w:pitch w:val="variable"/>
    <w:sig w:usb0="00000001"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Pro-Bold">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710659"/>
      <w:docPartObj>
        <w:docPartGallery w:val="Page Numbers (Bottom of Page)"/>
        <w:docPartUnique/>
      </w:docPartObj>
    </w:sdtPr>
    <w:sdtEndPr/>
    <w:sdtContent>
      <w:sdt>
        <w:sdtPr>
          <w:id w:val="-1769616900"/>
          <w:docPartObj>
            <w:docPartGallery w:val="Page Numbers (Top of Page)"/>
            <w:docPartUnique/>
          </w:docPartObj>
        </w:sdtPr>
        <w:sdtEndPr/>
        <w:sdtContent>
          <w:p w14:paraId="51980FF1" w14:textId="453A0DAC" w:rsidR="00CD583C" w:rsidRDefault="00CD583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52113">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52113">
              <w:rPr>
                <w:b/>
                <w:bCs/>
                <w:noProof/>
              </w:rPr>
              <w:t>18</w:t>
            </w:r>
            <w:r>
              <w:rPr>
                <w:b/>
                <w:bCs/>
                <w:sz w:val="24"/>
                <w:szCs w:val="24"/>
              </w:rPr>
              <w:fldChar w:fldCharType="end"/>
            </w:r>
          </w:p>
        </w:sdtContent>
      </w:sdt>
    </w:sdtContent>
  </w:sdt>
  <w:p w14:paraId="571EAF0D" w14:textId="77777777" w:rsidR="00D16E41" w:rsidRDefault="00D16E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406717"/>
      <w:docPartObj>
        <w:docPartGallery w:val="Page Numbers (Bottom of Page)"/>
        <w:docPartUnique/>
      </w:docPartObj>
    </w:sdtPr>
    <w:sdtEndPr>
      <w:rPr>
        <w:color w:val="7F7F7F" w:themeColor="background1" w:themeShade="7F"/>
        <w:spacing w:val="60"/>
      </w:rPr>
    </w:sdtEndPr>
    <w:sdtContent>
      <w:p w14:paraId="520401FB" w14:textId="15671F67" w:rsidR="00CD583C" w:rsidRDefault="00CD583C">
        <w:pPr>
          <w:pStyle w:val="Pieddepage"/>
          <w:pBdr>
            <w:top w:val="single" w:sz="4" w:space="1" w:color="D9D9D9" w:themeColor="background1" w:themeShade="D9"/>
          </w:pBdr>
          <w:jc w:val="right"/>
        </w:pPr>
        <w:r>
          <w:fldChar w:fldCharType="begin"/>
        </w:r>
        <w:r>
          <w:instrText>PAGE   \* MERGEFORMAT</w:instrText>
        </w:r>
        <w:r>
          <w:fldChar w:fldCharType="separate"/>
        </w:r>
        <w:r w:rsidR="00905044">
          <w:rPr>
            <w:noProof/>
          </w:rPr>
          <w:t>2</w:t>
        </w:r>
        <w:r>
          <w:fldChar w:fldCharType="end"/>
        </w:r>
        <w:r>
          <w:t xml:space="preserve"> | </w:t>
        </w:r>
        <w:r>
          <w:rPr>
            <w:color w:val="7F7F7F" w:themeColor="background1" w:themeShade="7F"/>
            <w:spacing w:val="60"/>
          </w:rPr>
          <w:t>Page</w:t>
        </w:r>
      </w:p>
    </w:sdtContent>
  </w:sdt>
  <w:p w14:paraId="7D42F053" w14:textId="77777777" w:rsidR="00D16E41" w:rsidRPr="00CD583C" w:rsidRDefault="00D16E41" w:rsidP="00CD58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BC52" w14:textId="77777777" w:rsidR="00A830D1" w:rsidRDefault="00A830D1" w:rsidP="00A62898">
      <w:pPr>
        <w:spacing w:after="0" w:line="240" w:lineRule="auto"/>
      </w:pPr>
      <w:r>
        <w:separator/>
      </w:r>
    </w:p>
  </w:footnote>
  <w:footnote w:type="continuationSeparator" w:id="0">
    <w:p w14:paraId="7F8C7D07" w14:textId="77777777" w:rsidR="00A830D1" w:rsidRDefault="00A830D1" w:rsidP="00A62898">
      <w:pPr>
        <w:spacing w:after="0" w:line="240" w:lineRule="auto"/>
      </w:pPr>
      <w:r>
        <w:continuationSeparator/>
      </w:r>
    </w:p>
  </w:footnote>
  <w:footnote w:id="1">
    <w:p w14:paraId="3EA3BBEE" w14:textId="363B70E8" w:rsidR="00D16E41" w:rsidRPr="00AC7CDD" w:rsidRDefault="00D16E41" w:rsidP="00AC7CDD">
      <w:pPr>
        <w:autoSpaceDE w:val="0"/>
        <w:autoSpaceDN w:val="0"/>
        <w:adjustRightInd w:val="0"/>
        <w:spacing w:after="0" w:line="240" w:lineRule="auto"/>
        <w:ind w:left="426" w:hanging="426"/>
        <w:jc w:val="both"/>
        <w:rPr>
          <w:rFonts w:ascii="Cambria" w:hAnsi="Cambria"/>
        </w:rPr>
      </w:pPr>
      <w:r>
        <w:rPr>
          <w:rStyle w:val="Appelnotedebasdep"/>
        </w:rPr>
        <w:footnoteRef/>
      </w:r>
      <w:r>
        <w:t xml:space="preserve"> </w:t>
      </w:r>
      <w:r w:rsidRPr="00AC7CDD">
        <w:rPr>
          <w:rFonts w:ascii="Arial" w:eastAsia="Times New Roman" w:hAnsi="Arial" w:cs="Arial"/>
          <w:sz w:val="16"/>
          <w:szCs w:val="16"/>
          <w:lang w:eastAsia="fr-FR"/>
        </w:rPr>
        <w:t>AUF, 2014. Une stratégie numérique pour l’enseignement supérieur francophone, 48 p.</w:t>
      </w:r>
    </w:p>
  </w:footnote>
  <w:footnote w:id="2">
    <w:p w14:paraId="70370DD5" w14:textId="382D1BFF" w:rsidR="00D16E41" w:rsidRPr="001A64B4" w:rsidRDefault="00D16E41" w:rsidP="001A64B4">
      <w:pPr>
        <w:spacing w:after="0" w:line="240" w:lineRule="auto"/>
        <w:jc w:val="both"/>
        <w:rPr>
          <w:rFonts w:ascii="Arial" w:eastAsia="Times New Roman" w:hAnsi="Arial" w:cs="Arial"/>
          <w:sz w:val="16"/>
          <w:szCs w:val="16"/>
          <w:lang w:eastAsia="fr-FR"/>
        </w:rPr>
      </w:pPr>
      <w:r>
        <w:rPr>
          <w:rStyle w:val="Appelnotedebasdep"/>
        </w:rPr>
        <w:footnoteRef/>
      </w:r>
      <w:r>
        <w:t xml:space="preserve"> </w:t>
      </w:r>
      <w:r w:rsidRPr="008F1DB9">
        <w:rPr>
          <w:rFonts w:ascii="Arial" w:eastAsia="Times New Roman" w:hAnsi="Arial" w:cs="Arial"/>
          <w:sz w:val="16"/>
          <w:szCs w:val="16"/>
          <w:lang w:eastAsia="fr-FR"/>
        </w:rPr>
        <w:t>Glikman</w:t>
      </w:r>
      <w:r w:rsidRPr="008F1DB9">
        <w:rPr>
          <w:rFonts w:ascii="Arial" w:eastAsia="Times New Roman" w:hAnsi="Arial" w:cs="Arial"/>
          <w:b/>
          <w:bCs/>
          <w:sz w:val="16"/>
          <w:szCs w:val="16"/>
          <w:lang w:eastAsia="fr-FR"/>
        </w:rPr>
        <w:t xml:space="preserve"> V.</w:t>
      </w:r>
      <w:r w:rsidRPr="008F1DB9">
        <w:rPr>
          <w:rFonts w:ascii="Arial" w:eastAsia="Times New Roman" w:hAnsi="Arial" w:cs="Arial"/>
          <w:sz w:val="16"/>
          <w:szCs w:val="16"/>
          <w:lang w:eastAsia="fr-FR"/>
        </w:rPr>
        <w:t>, 2014. « Pédagogies et publics des formations à distance. Quelques touches historiques », </w:t>
      </w:r>
      <w:r w:rsidRPr="008F1DB9">
        <w:rPr>
          <w:rFonts w:ascii="Arial" w:eastAsia="Times New Roman" w:hAnsi="Arial" w:cs="Arial"/>
          <w:i/>
          <w:iCs/>
          <w:sz w:val="16"/>
          <w:szCs w:val="16"/>
          <w:lang w:eastAsia="fr-FR"/>
        </w:rPr>
        <w:t>Distances et médiations des savoirs</w:t>
      </w:r>
      <w:r w:rsidRPr="008F1DB9">
        <w:rPr>
          <w:rFonts w:ascii="Arial" w:eastAsia="Times New Roman" w:hAnsi="Arial" w:cs="Arial"/>
          <w:sz w:val="16"/>
          <w:szCs w:val="16"/>
          <w:lang w:eastAsia="fr-FR"/>
        </w:rPr>
        <w:t> [En ligne], 8 | 2014, mis en ligne le 14 janvier 2015, consulté le 04 mars 2017. URL : http://dms.revues.org/902 ; DOI : 10.4000/dms.902</w:t>
      </w:r>
    </w:p>
  </w:footnote>
  <w:footnote w:id="3">
    <w:p w14:paraId="0FA8AF18" w14:textId="6C28ED4F" w:rsidR="00D16E41" w:rsidRPr="0020369D" w:rsidRDefault="00D16E41">
      <w:pPr>
        <w:pStyle w:val="Notedebasdepage"/>
      </w:pPr>
      <w:r>
        <w:rPr>
          <w:rStyle w:val="Appelnotedebasdep"/>
        </w:rPr>
        <w:footnoteRef/>
      </w:r>
      <w:r>
        <w:t xml:space="preserve"> </w:t>
      </w:r>
      <w:hyperlink r:id="rId1" w:history="1">
        <w:r w:rsidRPr="0020369D">
          <w:rPr>
            <w:rStyle w:val="Lienhypertexte"/>
            <w:rFonts w:ascii="Bookman Old Style" w:hAnsi="Bookman Old Style"/>
            <w:iCs/>
            <w:color w:val="auto"/>
            <w:sz w:val="16"/>
            <w:szCs w:val="16"/>
            <w:u w:val="none"/>
          </w:rPr>
          <w:t>http://www.elearningeuropa.info/index.php?page=glossary&amp;menuzone=1&amp;abc=F</w:t>
        </w:r>
      </w:hyperlink>
    </w:p>
  </w:footnote>
  <w:footnote w:id="4">
    <w:p w14:paraId="2D35A628" w14:textId="0B78E670" w:rsidR="00D16E41" w:rsidRDefault="00D16E41">
      <w:pPr>
        <w:pStyle w:val="Notedebasdepage"/>
      </w:pPr>
      <w:r w:rsidRPr="0020369D">
        <w:rPr>
          <w:rStyle w:val="Appelnotedebasdep"/>
        </w:rPr>
        <w:footnoteRef/>
      </w:r>
      <w:r w:rsidRPr="0020369D">
        <w:rPr>
          <w:sz w:val="16"/>
          <w:szCs w:val="16"/>
        </w:rPr>
        <w:t xml:space="preserve"> </w:t>
      </w:r>
      <w:hyperlink r:id="rId2" w:history="1">
        <w:r w:rsidRPr="0020369D">
          <w:rPr>
            <w:rStyle w:val="Lienhypertexte"/>
            <w:rFonts w:ascii="Bookman Old Style" w:hAnsi="Bookman Old Style"/>
            <w:color w:val="auto"/>
            <w:sz w:val="16"/>
            <w:szCs w:val="16"/>
            <w:u w:val="none"/>
          </w:rPr>
          <w:t>http://eduscol.education.fr/superieur/glossaire</w:t>
        </w:r>
      </w:hyperlink>
    </w:p>
  </w:footnote>
  <w:footnote w:id="5">
    <w:p w14:paraId="22ACA934" w14:textId="77777777" w:rsidR="00D16E41" w:rsidRDefault="00D16E41" w:rsidP="0057412F">
      <w:pPr>
        <w:pStyle w:val="Notedebasdepage"/>
        <w:jc w:val="both"/>
      </w:pPr>
      <w:r>
        <w:rPr>
          <w:rStyle w:val="Appelnotedebasdep"/>
        </w:rPr>
        <w:footnoteRef/>
      </w:r>
      <w:r>
        <w:rPr>
          <w:sz w:val="18"/>
        </w:rPr>
        <w:t>Environnement est ici entendu au sens large, prenant en compte les relations entre la nature et les sociétés.</w:t>
      </w:r>
    </w:p>
  </w:footnote>
  <w:footnote w:id="6">
    <w:p w14:paraId="69A9BA0C" w14:textId="77777777" w:rsidR="00D16E41" w:rsidRPr="008E4C9C" w:rsidRDefault="00D16E41" w:rsidP="00217BEE">
      <w:pPr>
        <w:spacing w:after="0" w:line="240" w:lineRule="auto"/>
        <w:jc w:val="both"/>
        <w:rPr>
          <w:rFonts w:ascii="Arial" w:eastAsia="Times New Roman" w:hAnsi="Arial" w:cs="Arial"/>
          <w:sz w:val="16"/>
          <w:szCs w:val="16"/>
          <w:lang w:eastAsia="fr-FR"/>
        </w:rPr>
      </w:pPr>
      <w:r>
        <w:rPr>
          <w:rStyle w:val="Appelnotedebasdep"/>
        </w:rPr>
        <w:footnoteRef/>
      </w:r>
      <w:r>
        <w:t xml:space="preserve"> </w:t>
      </w:r>
      <w:r w:rsidRPr="008F1DB9">
        <w:rPr>
          <w:rFonts w:ascii="Arial" w:eastAsia="Times New Roman" w:hAnsi="Arial" w:cs="Arial"/>
          <w:sz w:val="16"/>
          <w:szCs w:val="16"/>
          <w:lang w:eastAsia="fr-FR"/>
        </w:rPr>
        <w:t>Glikman</w:t>
      </w:r>
      <w:r w:rsidRPr="008F1DB9">
        <w:rPr>
          <w:rFonts w:ascii="Arial" w:eastAsia="Times New Roman" w:hAnsi="Arial" w:cs="Arial"/>
          <w:b/>
          <w:bCs/>
          <w:sz w:val="16"/>
          <w:szCs w:val="16"/>
          <w:lang w:eastAsia="fr-FR"/>
        </w:rPr>
        <w:t xml:space="preserve"> V.</w:t>
      </w:r>
      <w:r w:rsidRPr="008F1DB9">
        <w:rPr>
          <w:rFonts w:ascii="Arial" w:eastAsia="Times New Roman" w:hAnsi="Arial" w:cs="Arial"/>
          <w:sz w:val="16"/>
          <w:szCs w:val="16"/>
          <w:lang w:eastAsia="fr-FR"/>
        </w:rPr>
        <w:t>, 2014. « Pédagogies et publics des formations à distance. Quelques touches historiques », </w:t>
      </w:r>
      <w:r w:rsidRPr="008F1DB9">
        <w:rPr>
          <w:rFonts w:ascii="Arial" w:eastAsia="Times New Roman" w:hAnsi="Arial" w:cs="Arial"/>
          <w:i/>
          <w:iCs/>
          <w:sz w:val="16"/>
          <w:szCs w:val="16"/>
          <w:lang w:eastAsia="fr-FR"/>
        </w:rPr>
        <w:t>Distances et médiations des savoirs</w:t>
      </w:r>
      <w:r w:rsidRPr="008F1DB9">
        <w:rPr>
          <w:rFonts w:ascii="Arial" w:eastAsia="Times New Roman" w:hAnsi="Arial" w:cs="Arial"/>
          <w:sz w:val="16"/>
          <w:szCs w:val="16"/>
          <w:lang w:eastAsia="fr-FR"/>
        </w:rPr>
        <w:t> [En ligne], 8 | 2014, mis en ligne le 14 janvier 2015, consulté le 04 mars 2017. URL : http://dms.revues.org/902 ; DOI : 10.4000/dms.902</w:t>
      </w:r>
    </w:p>
  </w:footnote>
  <w:footnote w:id="7">
    <w:p w14:paraId="2F534935" w14:textId="77777777" w:rsidR="00D16E41" w:rsidRDefault="00D16E41" w:rsidP="00217BEE">
      <w:pPr>
        <w:pStyle w:val="Notedebasdepage"/>
      </w:pPr>
      <w:r>
        <w:rPr>
          <w:rStyle w:val="Appelnotedebasdep"/>
        </w:rPr>
        <w:footnoteRef/>
      </w:r>
      <w:r>
        <w:t xml:space="preserve"> </w:t>
      </w:r>
      <w:hyperlink r:id="rId3" w:history="1">
        <w:r w:rsidRPr="0020369D">
          <w:rPr>
            <w:rStyle w:val="Lienhypertexte"/>
            <w:rFonts w:ascii="Bookman Old Style" w:hAnsi="Bookman Old Style"/>
            <w:iCs/>
            <w:color w:val="auto"/>
            <w:sz w:val="16"/>
            <w:szCs w:val="16"/>
            <w:u w:val="none"/>
          </w:rPr>
          <w:t>http://www.elearningeuropa.info/index.php?page=glossary&amp;menuzone=1&amp;abc=F</w:t>
        </w:r>
      </w:hyperlink>
    </w:p>
  </w:footnote>
  <w:footnote w:id="8">
    <w:p w14:paraId="292C50D8" w14:textId="77777777" w:rsidR="00D16E41" w:rsidRDefault="00D16E41" w:rsidP="00217BEE">
      <w:pPr>
        <w:pStyle w:val="Notedebasdepage"/>
      </w:pPr>
      <w:r>
        <w:rPr>
          <w:rStyle w:val="Appelnotedebasdep"/>
        </w:rPr>
        <w:footnoteRef/>
      </w:r>
      <w:r>
        <w:t xml:space="preserve"> </w:t>
      </w:r>
      <w:hyperlink r:id="rId4" w:history="1">
        <w:r w:rsidRPr="00E33AB0">
          <w:rPr>
            <w:rStyle w:val="Lienhypertexte"/>
            <w:rFonts w:ascii="Bookman Old Style" w:hAnsi="Bookman Old Style"/>
            <w:sz w:val="16"/>
            <w:szCs w:val="16"/>
          </w:rPr>
          <w:t>http://eduscol.education.fr/superieur/glossaire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E137" w14:textId="47864AA2" w:rsidR="00D16E41" w:rsidRDefault="00D16E41">
    <w:pPr>
      <w:pStyle w:val="En-tte"/>
    </w:pPr>
    <w:r>
      <w:rPr>
        <w:noProof/>
        <w:lang w:eastAsia="fr-FR"/>
      </w:rPr>
      <w:drawing>
        <wp:anchor distT="0" distB="0" distL="114300" distR="114300" simplePos="0" relativeHeight="251676672" behindDoc="1" locked="0" layoutInCell="0" allowOverlap="1" wp14:anchorId="33C75A27" wp14:editId="4EB66D27">
          <wp:simplePos x="0" y="0"/>
          <wp:positionH relativeFrom="margin">
            <wp:align>center</wp:align>
          </wp:positionH>
          <wp:positionV relativeFrom="margin">
            <wp:align>center</wp:align>
          </wp:positionV>
          <wp:extent cx="5760720" cy="4320540"/>
          <wp:effectExtent l="0" t="0" r="0" b="3810"/>
          <wp:wrapNone/>
          <wp:docPr id="26" name="Image 26"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E2C7" w14:textId="576C76F0" w:rsidR="00D16E41" w:rsidRDefault="00D16E41">
    <w:pPr>
      <w:pStyle w:val="En-tte"/>
    </w:pPr>
    <w:r>
      <w:rPr>
        <w:noProof/>
        <w:lang w:eastAsia="fr-FR"/>
      </w:rPr>
      <w:drawing>
        <wp:anchor distT="0" distB="0" distL="114300" distR="114300" simplePos="0" relativeHeight="251677696" behindDoc="1" locked="0" layoutInCell="0" allowOverlap="1" wp14:anchorId="01DA48E3" wp14:editId="5CC046E4">
          <wp:simplePos x="0" y="0"/>
          <wp:positionH relativeFrom="margin">
            <wp:align>center</wp:align>
          </wp:positionH>
          <wp:positionV relativeFrom="margin">
            <wp:align>center</wp:align>
          </wp:positionV>
          <wp:extent cx="5760720" cy="4320540"/>
          <wp:effectExtent l="0" t="0" r="0" b="3810"/>
          <wp:wrapNone/>
          <wp:docPr id="25" name="Image 25"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F6EE" w14:textId="0EF97F7A" w:rsidR="00D16E41" w:rsidRDefault="00D16E41">
    <w:pPr>
      <w:pStyle w:val="En-tte"/>
    </w:pPr>
    <w:r>
      <w:rPr>
        <w:noProof/>
        <w:lang w:eastAsia="fr-FR"/>
      </w:rPr>
      <w:drawing>
        <wp:anchor distT="0" distB="0" distL="114300" distR="114300" simplePos="0" relativeHeight="251672576" behindDoc="1" locked="0" layoutInCell="0" allowOverlap="1" wp14:anchorId="6C6D4D1C" wp14:editId="69481FD1">
          <wp:simplePos x="0" y="0"/>
          <wp:positionH relativeFrom="margin">
            <wp:align>center</wp:align>
          </wp:positionH>
          <wp:positionV relativeFrom="margin">
            <wp:align>center</wp:align>
          </wp:positionV>
          <wp:extent cx="5760720" cy="4320540"/>
          <wp:effectExtent l="0" t="0" r="0" b="3810"/>
          <wp:wrapNone/>
          <wp:docPr id="57" name="Image 57"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85069" w14:textId="76D43881" w:rsidR="00D16E41" w:rsidRDefault="00D16E41">
    <w:pPr>
      <w:pStyle w:val="En-tte"/>
    </w:pPr>
    <w:r>
      <w:rPr>
        <w:noProof/>
        <w:lang w:eastAsia="fr-FR"/>
      </w:rPr>
      <w:drawing>
        <wp:anchor distT="0" distB="0" distL="114300" distR="114300" simplePos="0" relativeHeight="251671552" behindDoc="1" locked="0" layoutInCell="0" allowOverlap="1" wp14:anchorId="38342980" wp14:editId="668E2953">
          <wp:simplePos x="0" y="0"/>
          <wp:positionH relativeFrom="margin">
            <wp:align>center</wp:align>
          </wp:positionH>
          <wp:positionV relativeFrom="margin">
            <wp:align>center</wp:align>
          </wp:positionV>
          <wp:extent cx="5760720" cy="4320540"/>
          <wp:effectExtent l="0" t="0" r="0" b="3810"/>
          <wp:wrapNone/>
          <wp:docPr id="56" name="Image 56"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A3ED" w14:textId="77777777" w:rsidR="00D16E41" w:rsidRDefault="00D16E41" w:rsidP="0043480B">
    <w:pPr>
      <w:spacing w:after="0" w:line="240" w:lineRule="auto"/>
      <w:jc w:val="center"/>
      <w:rPr>
        <w:rFonts w:ascii="Trebuchet MS" w:eastAsia="Times New Roman" w:hAnsi="Trebuchet MS" w:cs="Times New Roman"/>
        <w:b/>
        <w:bCs/>
        <w:color w:val="000000"/>
        <w:lang w:eastAsia="fr-FR"/>
      </w:rPr>
    </w:pPr>
    <w:r w:rsidRPr="0005524A">
      <w:rPr>
        <w:noProof/>
        <w:lang w:eastAsia="fr-FR"/>
      </w:rPr>
      <w:drawing>
        <wp:inline distT="0" distB="0" distL="0" distR="0" wp14:anchorId="304A515D" wp14:editId="2E2026BE">
          <wp:extent cx="5915025" cy="535305"/>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7203" cy="535502"/>
                  </a:xfrm>
                  <a:prstGeom prst="rect">
                    <a:avLst/>
                  </a:prstGeom>
                  <a:noFill/>
                  <a:ln>
                    <a:noFill/>
                  </a:ln>
                </pic:spPr>
              </pic:pic>
            </a:graphicData>
          </a:graphic>
        </wp:inline>
      </w:drawing>
    </w:r>
  </w:p>
  <w:p w14:paraId="04549BC2" w14:textId="026385E7" w:rsidR="00D16E41" w:rsidRPr="00AB4244" w:rsidRDefault="00D16E41" w:rsidP="00AB4244">
    <w:pPr>
      <w:pStyle w:val="Paragraphedeliste"/>
      <w:spacing w:after="0" w:line="240" w:lineRule="auto"/>
      <w:jc w:val="center"/>
      <w:rPr>
        <w:rFonts w:ascii="Vivaldi" w:eastAsia="Times New Roman" w:hAnsi="Vivaldi" w:cs="Times New Roman"/>
        <w:b/>
        <w:bCs/>
        <w:i/>
        <w:iCs/>
        <w:color w:val="00B050"/>
        <w:sz w:val="24"/>
        <w:szCs w:val="36"/>
        <w:lang w:eastAsia="fr-FR"/>
      </w:rPr>
    </w:pPr>
    <w:r>
      <w:rPr>
        <w:noProof/>
        <w:lang w:eastAsia="fr-FR"/>
      </w:rPr>
      <w:drawing>
        <wp:anchor distT="0" distB="0" distL="114300" distR="114300" simplePos="0" relativeHeight="251666432" behindDoc="1" locked="0" layoutInCell="0" allowOverlap="1" wp14:anchorId="255E9FC2" wp14:editId="0ADE049C">
          <wp:simplePos x="0" y="0"/>
          <wp:positionH relativeFrom="margin">
            <wp:align>center</wp:align>
          </wp:positionH>
          <wp:positionV relativeFrom="margin">
            <wp:align>center</wp:align>
          </wp:positionV>
          <wp:extent cx="5760720" cy="4320540"/>
          <wp:effectExtent l="0" t="0" r="0" b="3810"/>
          <wp:wrapNone/>
          <wp:docPr id="10" name="Image 10"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positive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r>
      <w:rPr>
        <w:rFonts w:ascii="Vivaldi" w:eastAsia="Times New Roman" w:hAnsi="Vivaldi" w:cs="Times New Roman"/>
        <w:b/>
        <w:bCs/>
        <w:i/>
        <w:iCs/>
        <w:color w:val="00B050"/>
        <w:sz w:val="24"/>
        <w:szCs w:val="36"/>
        <w:lang w:eastAsia="fr-FR"/>
      </w:rPr>
      <w:t xml:space="preserve">- </w:t>
    </w:r>
    <w:r w:rsidRPr="00AB4244">
      <w:rPr>
        <w:rFonts w:ascii="Vivaldi" w:eastAsia="Times New Roman" w:hAnsi="Vivaldi" w:cs="Times New Roman"/>
        <w:b/>
        <w:bCs/>
        <w:i/>
        <w:iCs/>
        <w:color w:val="00B050"/>
        <w:sz w:val="24"/>
        <w:szCs w:val="36"/>
        <w:lang w:eastAsia="fr-FR"/>
      </w:rPr>
      <w:t>2010/2011 -2020/2021</w:t>
    </w:r>
    <w:r>
      <w:rPr>
        <w:rFonts w:ascii="Vivaldi" w:eastAsia="Times New Roman" w:hAnsi="Vivaldi" w:cs="Times New Roman"/>
        <w:b/>
        <w:bCs/>
        <w:i/>
        <w:iCs/>
        <w:color w:val="00B050"/>
        <w:sz w:val="24"/>
        <w:szCs w:val="36"/>
        <w:lang w:eastAsia="fr-FR"/>
      </w:rPr>
      <w:t xml:space="preserve"> -</w:t>
    </w:r>
  </w:p>
  <w:p w14:paraId="3CE82117" w14:textId="77777777" w:rsidR="00D16E41" w:rsidRDefault="00D16E41" w:rsidP="0043480B">
    <w:pPr>
      <w:spacing w:after="0" w:line="240" w:lineRule="auto"/>
      <w:jc w:val="center"/>
      <w:rPr>
        <w:rFonts w:ascii="Vivaldi" w:eastAsia="Times New Roman" w:hAnsi="Vivaldi" w:cs="Times New Roman"/>
        <w:b/>
        <w:bCs/>
        <w:i/>
        <w:iCs/>
        <w:color w:val="00B050"/>
        <w:sz w:val="24"/>
        <w:szCs w:val="36"/>
        <w:lang w:eastAsia="fr-FR"/>
      </w:rPr>
    </w:pPr>
    <w:r w:rsidRPr="00AB4244">
      <w:rPr>
        <w:rFonts w:ascii="Vivaldi" w:eastAsia="Times New Roman" w:hAnsi="Vivaldi" w:cs="Times New Roman"/>
        <w:b/>
        <w:bCs/>
        <w:i/>
        <w:iCs/>
        <w:color w:val="00B050"/>
        <w:sz w:val="24"/>
        <w:szCs w:val="36"/>
        <w:lang w:eastAsia="fr-FR"/>
      </w:rPr>
      <w:t>Université de Ngaoundéré du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au 31 mars 2022 - University of Ngaoundéré from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to 31 of March 2021</w:t>
    </w:r>
  </w:p>
  <w:p w14:paraId="62EF139A" w14:textId="77777777" w:rsidR="00D16E41" w:rsidRPr="00AB4244" w:rsidRDefault="00D16E41" w:rsidP="0043480B">
    <w:pPr>
      <w:spacing w:after="0" w:line="240" w:lineRule="auto"/>
      <w:jc w:val="center"/>
      <w:rPr>
        <w:rFonts w:ascii="Vivaldi" w:eastAsia="Times New Roman" w:hAnsi="Vivaldi" w:cs="Times New Roman"/>
        <w:b/>
        <w:bCs/>
        <w:i/>
        <w:iCs/>
        <w:color w:val="00B050"/>
        <w:sz w:val="32"/>
        <w:szCs w:val="36"/>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5AA"/>
    <w:multiLevelType w:val="hybridMultilevel"/>
    <w:tmpl w:val="075235D6"/>
    <w:lvl w:ilvl="0" w:tplc="AB58D1AA">
      <w:start w:val="10"/>
      <w:numFmt w:val="bullet"/>
      <w:lvlText w:val="-"/>
      <w:lvlJc w:val="left"/>
      <w:pPr>
        <w:ind w:left="720" w:hanging="360"/>
      </w:pPr>
      <w:rPr>
        <w:rFonts w:ascii="Vivaldi" w:eastAsia="Times New Roman" w:hAnsi="Vival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14B4C"/>
    <w:multiLevelType w:val="hybridMultilevel"/>
    <w:tmpl w:val="C32283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8E21FF"/>
    <w:multiLevelType w:val="multilevel"/>
    <w:tmpl w:val="F4E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E3AA5"/>
    <w:multiLevelType w:val="hybridMultilevel"/>
    <w:tmpl w:val="03BECDD2"/>
    <w:lvl w:ilvl="0" w:tplc="E2E4D592">
      <w:start w:val="2"/>
      <w:numFmt w:val="bullet"/>
      <w:lvlText w:val=""/>
      <w:lvlJc w:val="left"/>
      <w:pPr>
        <w:ind w:left="1440" w:hanging="360"/>
      </w:pPr>
      <w:rPr>
        <w:rFonts w:ascii="Wingdings" w:eastAsia="Times New Roman" w:hAnsi="Wingdings" w:cs="Carlito"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ED22054"/>
    <w:multiLevelType w:val="multilevel"/>
    <w:tmpl w:val="D4D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B6E57"/>
    <w:multiLevelType w:val="hybridMultilevel"/>
    <w:tmpl w:val="7E227444"/>
    <w:lvl w:ilvl="0" w:tplc="127C883A">
      <w:start w:val="5"/>
      <w:numFmt w:val="bullet"/>
      <w:lvlText w:val="-"/>
      <w:lvlJc w:val="left"/>
      <w:pPr>
        <w:tabs>
          <w:tab w:val="num" w:pos="2604"/>
        </w:tabs>
        <w:ind w:left="2604" w:hanging="360"/>
      </w:pPr>
      <w:rPr>
        <w:rFonts w:ascii="Times New Roman" w:eastAsia="Times New Roman" w:hAnsi="Times New Roman" w:cs="Times New Roman" w:hint="default"/>
      </w:rPr>
    </w:lvl>
    <w:lvl w:ilvl="1" w:tplc="040C0003" w:tentative="1">
      <w:start w:val="1"/>
      <w:numFmt w:val="bullet"/>
      <w:lvlText w:val="o"/>
      <w:lvlJc w:val="left"/>
      <w:pPr>
        <w:tabs>
          <w:tab w:val="num" w:pos="3324"/>
        </w:tabs>
        <w:ind w:left="3324" w:hanging="360"/>
      </w:pPr>
      <w:rPr>
        <w:rFonts w:ascii="Courier New" w:hAnsi="Courier New" w:hint="default"/>
      </w:rPr>
    </w:lvl>
    <w:lvl w:ilvl="2" w:tplc="040C0005" w:tentative="1">
      <w:start w:val="1"/>
      <w:numFmt w:val="bullet"/>
      <w:lvlText w:val=""/>
      <w:lvlJc w:val="left"/>
      <w:pPr>
        <w:tabs>
          <w:tab w:val="num" w:pos="4044"/>
        </w:tabs>
        <w:ind w:left="4044" w:hanging="360"/>
      </w:pPr>
      <w:rPr>
        <w:rFonts w:ascii="Wingdings" w:hAnsi="Wingdings" w:hint="default"/>
      </w:rPr>
    </w:lvl>
    <w:lvl w:ilvl="3" w:tplc="040C0001" w:tentative="1">
      <w:start w:val="1"/>
      <w:numFmt w:val="bullet"/>
      <w:lvlText w:val=""/>
      <w:lvlJc w:val="left"/>
      <w:pPr>
        <w:tabs>
          <w:tab w:val="num" w:pos="4764"/>
        </w:tabs>
        <w:ind w:left="4764" w:hanging="360"/>
      </w:pPr>
      <w:rPr>
        <w:rFonts w:ascii="Symbol" w:hAnsi="Symbol" w:hint="default"/>
      </w:rPr>
    </w:lvl>
    <w:lvl w:ilvl="4" w:tplc="040C0003" w:tentative="1">
      <w:start w:val="1"/>
      <w:numFmt w:val="bullet"/>
      <w:lvlText w:val="o"/>
      <w:lvlJc w:val="left"/>
      <w:pPr>
        <w:tabs>
          <w:tab w:val="num" w:pos="5484"/>
        </w:tabs>
        <w:ind w:left="5484" w:hanging="360"/>
      </w:pPr>
      <w:rPr>
        <w:rFonts w:ascii="Courier New" w:hAnsi="Courier New" w:hint="default"/>
      </w:rPr>
    </w:lvl>
    <w:lvl w:ilvl="5" w:tplc="040C0005" w:tentative="1">
      <w:start w:val="1"/>
      <w:numFmt w:val="bullet"/>
      <w:lvlText w:val=""/>
      <w:lvlJc w:val="left"/>
      <w:pPr>
        <w:tabs>
          <w:tab w:val="num" w:pos="6204"/>
        </w:tabs>
        <w:ind w:left="6204" w:hanging="360"/>
      </w:pPr>
      <w:rPr>
        <w:rFonts w:ascii="Wingdings" w:hAnsi="Wingdings" w:hint="default"/>
      </w:rPr>
    </w:lvl>
    <w:lvl w:ilvl="6" w:tplc="040C0001" w:tentative="1">
      <w:start w:val="1"/>
      <w:numFmt w:val="bullet"/>
      <w:lvlText w:val=""/>
      <w:lvlJc w:val="left"/>
      <w:pPr>
        <w:tabs>
          <w:tab w:val="num" w:pos="6924"/>
        </w:tabs>
        <w:ind w:left="6924" w:hanging="360"/>
      </w:pPr>
      <w:rPr>
        <w:rFonts w:ascii="Symbol" w:hAnsi="Symbol" w:hint="default"/>
      </w:rPr>
    </w:lvl>
    <w:lvl w:ilvl="7" w:tplc="040C0003" w:tentative="1">
      <w:start w:val="1"/>
      <w:numFmt w:val="bullet"/>
      <w:lvlText w:val="o"/>
      <w:lvlJc w:val="left"/>
      <w:pPr>
        <w:tabs>
          <w:tab w:val="num" w:pos="7644"/>
        </w:tabs>
        <w:ind w:left="7644" w:hanging="360"/>
      </w:pPr>
      <w:rPr>
        <w:rFonts w:ascii="Courier New" w:hAnsi="Courier New" w:hint="default"/>
      </w:rPr>
    </w:lvl>
    <w:lvl w:ilvl="8" w:tplc="040C0005" w:tentative="1">
      <w:start w:val="1"/>
      <w:numFmt w:val="bullet"/>
      <w:lvlText w:val=""/>
      <w:lvlJc w:val="left"/>
      <w:pPr>
        <w:tabs>
          <w:tab w:val="num" w:pos="8364"/>
        </w:tabs>
        <w:ind w:left="8364" w:hanging="360"/>
      </w:pPr>
      <w:rPr>
        <w:rFonts w:ascii="Wingdings" w:hAnsi="Wingdings" w:hint="default"/>
      </w:rPr>
    </w:lvl>
  </w:abstractNum>
  <w:abstractNum w:abstractNumId="6" w15:restartNumberingAfterBreak="0">
    <w:nsid w:val="29BB2786"/>
    <w:multiLevelType w:val="hybridMultilevel"/>
    <w:tmpl w:val="053AD89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9E0201B"/>
    <w:multiLevelType w:val="hybridMultilevel"/>
    <w:tmpl w:val="A89AB90C"/>
    <w:lvl w:ilvl="0" w:tplc="040C000D">
      <w:start w:val="1"/>
      <w:numFmt w:val="bullet"/>
      <w:lvlText w:val=""/>
      <w:lvlJc w:val="left"/>
      <w:pPr>
        <w:ind w:left="715" w:hanging="360"/>
      </w:pPr>
      <w:rPr>
        <w:rFonts w:ascii="Wingdings" w:hAnsi="Wingdings" w:hint="default"/>
      </w:rPr>
    </w:lvl>
    <w:lvl w:ilvl="1" w:tplc="040C0003">
      <w:start w:val="1"/>
      <w:numFmt w:val="bullet"/>
      <w:lvlText w:val="o"/>
      <w:lvlJc w:val="left"/>
      <w:pPr>
        <w:ind w:left="1435" w:hanging="360"/>
      </w:pPr>
      <w:rPr>
        <w:rFonts w:ascii="Courier New" w:hAnsi="Courier New" w:cs="Courier New" w:hint="default"/>
      </w:rPr>
    </w:lvl>
    <w:lvl w:ilvl="2" w:tplc="040C0005">
      <w:start w:val="1"/>
      <w:numFmt w:val="bullet"/>
      <w:lvlText w:val=""/>
      <w:lvlJc w:val="left"/>
      <w:pPr>
        <w:ind w:left="2155" w:hanging="360"/>
      </w:pPr>
      <w:rPr>
        <w:rFonts w:ascii="Wingdings" w:hAnsi="Wingdings" w:hint="default"/>
      </w:rPr>
    </w:lvl>
    <w:lvl w:ilvl="3" w:tplc="040C0001">
      <w:start w:val="1"/>
      <w:numFmt w:val="bullet"/>
      <w:lvlText w:val=""/>
      <w:lvlJc w:val="left"/>
      <w:pPr>
        <w:ind w:left="2875" w:hanging="360"/>
      </w:pPr>
      <w:rPr>
        <w:rFonts w:ascii="Symbol" w:hAnsi="Symbol" w:hint="default"/>
      </w:rPr>
    </w:lvl>
    <w:lvl w:ilvl="4" w:tplc="040C0003">
      <w:start w:val="1"/>
      <w:numFmt w:val="bullet"/>
      <w:lvlText w:val="o"/>
      <w:lvlJc w:val="left"/>
      <w:pPr>
        <w:ind w:left="3595" w:hanging="360"/>
      </w:pPr>
      <w:rPr>
        <w:rFonts w:ascii="Courier New" w:hAnsi="Courier New" w:cs="Courier New" w:hint="default"/>
      </w:rPr>
    </w:lvl>
    <w:lvl w:ilvl="5" w:tplc="040C0005">
      <w:start w:val="1"/>
      <w:numFmt w:val="bullet"/>
      <w:lvlText w:val=""/>
      <w:lvlJc w:val="left"/>
      <w:pPr>
        <w:ind w:left="4315" w:hanging="360"/>
      </w:pPr>
      <w:rPr>
        <w:rFonts w:ascii="Wingdings" w:hAnsi="Wingdings" w:hint="default"/>
      </w:rPr>
    </w:lvl>
    <w:lvl w:ilvl="6" w:tplc="040C0001">
      <w:start w:val="1"/>
      <w:numFmt w:val="bullet"/>
      <w:lvlText w:val=""/>
      <w:lvlJc w:val="left"/>
      <w:pPr>
        <w:ind w:left="5035" w:hanging="360"/>
      </w:pPr>
      <w:rPr>
        <w:rFonts w:ascii="Symbol" w:hAnsi="Symbol" w:hint="default"/>
      </w:rPr>
    </w:lvl>
    <w:lvl w:ilvl="7" w:tplc="040C0003">
      <w:start w:val="1"/>
      <w:numFmt w:val="bullet"/>
      <w:lvlText w:val="o"/>
      <w:lvlJc w:val="left"/>
      <w:pPr>
        <w:ind w:left="5755" w:hanging="360"/>
      </w:pPr>
      <w:rPr>
        <w:rFonts w:ascii="Courier New" w:hAnsi="Courier New" w:cs="Courier New" w:hint="default"/>
      </w:rPr>
    </w:lvl>
    <w:lvl w:ilvl="8" w:tplc="040C0005">
      <w:start w:val="1"/>
      <w:numFmt w:val="bullet"/>
      <w:lvlText w:val=""/>
      <w:lvlJc w:val="left"/>
      <w:pPr>
        <w:ind w:left="6475" w:hanging="360"/>
      </w:pPr>
      <w:rPr>
        <w:rFonts w:ascii="Wingdings" w:hAnsi="Wingdings" w:hint="default"/>
      </w:rPr>
    </w:lvl>
  </w:abstractNum>
  <w:abstractNum w:abstractNumId="8" w15:restartNumberingAfterBreak="0">
    <w:nsid w:val="39233B96"/>
    <w:multiLevelType w:val="multilevel"/>
    <w:tmpl w:val="4D5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3AA9"/>
    <w:multiLevelType w:val="multilevel"/>
    <w:tmpl w:val="5CE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13E63"/>
    <w:multiLevelType w:val="multilevel"/>
    <w:tmpl w:val="5BE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4451"/>
    <w:multiLevelType w:val="multilevel"/>
    <w:tmpl w:val="432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7424D"/>
    <w:multiLevelType w:val="hybridMultilevel"/>
    <w:tmpl w:val="FF3C6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7F108F"/>
    <w:multiLevelType w:val="multilevel"/>
    <w:tmpl w:val="E53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4"/>
  </w:num>
  <w:num w:numId="5">
    <w:abstractNumId w:val="10"/>
  </w:num>
  <w:num w:numId="6">
    <w:abstractNumId w:val="8"/>
  </w:num>
  <w:num w:numId="7">
    <w:abstractNumId w:val="2"/>
  </w:num>
  <w:num w:numId="8">
    <w:abstractNumId w:val="7"/>
  </w:num>
  <w:num w:numId="9">
    <w:abstractNumId w:val="5"/>
  </w:num>
  <w:num w:numId="10">
    <w:abstractNumId w:val="6"/>
  </w:num>
  <w:num w:numId="11">
    <w:abstractNumId w:val="7"/>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BD"/>
    <w:rsid w:val="00000732"/>
    <w:rsid w:val="000104D4"/>
    <w:rsid w:val="000144ED"/>
    <w:rsid w:val="000152F3"/>
    <w:rsid w:val="00026370"/>
    <w:rsid w:val="000739C3"/>
    <w:rsid w:val="000811FD"/>
    <w:rsid w:val="00090D33"/>
    <w:rsid w:val="000953EA"/>
    <w:rsid w:val="000A0EEB"/>
    <w:rsid w:val="000D0713"/>
    <w:rsid w:val="000D1D23"/>
    <w:rsid w:val="000E1B2A"/>
    <w:rsid w:val="00106334"/>
    <w:rsid w:val="00106B98"/>
    <w:rsid w:val="0011483C"/>
    <w:rsid w:val="00136C7D"/>
    <w:rsid w:val="00140DBB"/>
    <w:rsid w:val="0014735E"/>
    <w:rsid w:val="00153BBD"/>
    <w:rsid w:val="00157717"/>
    <w:rsid w:val="00157CBD"/>
    <w:rsid w:val="00163FC2"/>
    <w:rsid w:val="00181AE5"/>
    <w:rsid w:val="001942FB"/>
    <w:rsid w:val="001A64B4"/>
    <w:rsid w:val="001B1AAF"/>
    <w:rsid w:val="001C1743"/>
    <w:rsid w:val="0020369D"/>
    <w:rsid w:val="00206F6A"/>
    <w:rsid w:val="00217BEE"/>
    <w:rsid w:val="00224476"/>
    <w:rsid w:val="00237F8B"/>
    <w:rsid w:val="0024067E"/>
    <w:rsid w:val="00250F5E"/>
    <w:rsid w:val="00253E76"/>
    <w:rsid w:val="00257A79"/>
    <w:rsid w:val="0026277A"/>
    <w:rsid w:val="00263315"/>
    <w:rsid w:val="00267EAA"/>
    <w:rsid w:val="0027157B"/>
    <w:rsid w:val="00291F53"/>
    <w:rsid w:val="00295310"/>
    <w:rsid w:val="002B11B4"/>
    <w:rsid w:val="002C3309"/>
    <w:rsid w:val="002D2383"/>
    <w:rsid w:val="002D44EC"/>
    <w:rsid w:val="003114AD"/>
    <w:rsid w:val="00336CF8"/>
    <w:rsid w:val="003432B0"/>
    <w:rsid w:val="003529CA"/>
    <w:rsid w:val="00360789"/>
    <w:rsid w:val="003769A4"/>
    <w:rsid w:val="003861D0"/>
    <w:rsid w:val="00386E43"/>
    <w:rsid w:val="0039714E"/>
    <w:rsid w:val="0039766E"/>
    <w:rsid w:val="003B17E6"/>
    <w:rsid w:val="003C4B38"/>
    <w:rsid w:val="003D2DF9"/>
    <w:rsid w:val="003D48B4"/>
    <w:rsid w:val="003D582D"/>
    <w:rsid w:val="003D7BA0"/>
    <w:rsid w:val="003E1564"/>
    <w:rsid w:val="003E2522"/>
    <w:rsid w:val="003F3DD5"/>
    <w:rsid w:val="00426050"/>
    <w:rsid w:val="0043480B"/>
    <w:rsid w:val="0045097B"/>
    <w:rsid w:val="00453792"/>
    <w:rsid w:val="00461442"/>
    <w:rsid w:val="004625A5"/>
    <w:rsid w:val="004806F7"/>
    <w:rsid w:val="00495901"/>
    <w:rsid w:val="004B1091"/>
    <w:rsid w:val="004C0FFC"/>
    <w:rsid w:val="004C1BAC"/>
    <w:rsid w:val="004C4BDE"/>
    <w:rsid w:val="004C6F5C"/>
    <w:rsid w:val="004D0238"/>
    <w:rsid w:val="004D0CD1"/>
    <w:rsid w:val="004D153E"/>
    <w:rsid w:val="004D445F"/>
    <w:rsid w:val="004D5B2C"/>
    <w:rsid w:val="004E06E8"/>
    <w:rsid w:val="004F757F"/>
    <w:rsid w:val="0051679B"/>
    <w:rsid w:val="0052536B"/>
    <w:rsid w:val="0053171C"/>
    <w:rsid w:val="00546039"/>
    <w:rsid w:val="00552621"/>
    <w:rsid w:val="005574A4"/>
    <w:rsid w:val="005677C0"/>
    <w:rsid w:val="0057412F"/>
    <w:rsid w:val="005A6E79"/>
    <w:rsid w:val="005C5439"/>
    <w:rsid w:val="005D0677"/>
    <w:rsid w:val="005D1D48"/>
    <w:rsid w:val="005D3D9C"/>
    <w:rsid w:val="005D3E11"/>
    <w:rsid w:val="005E08CF"/>
    <w:rsid w:val="005F68F5"/>
    <w:rsid w:val="006162F3"/>
    <w:rsid w:val="00617F5B"/>
    <w:rsid w:val="0063149E"/>
    <w:rsid w:val="0063610E"/>
    <w:rsid w:val="00637193"/>
    <w:rsid w:val="00637B34"/>
    <w:rsid w:val="0064014A"/>
    <w:rsid w:val="00641AB5"/>
    <w:rsid w:val="00643D06"/>
    <w:rsid w:val="006461FD"/>
    <w:rsid w:val="00655576"/>
    <w:rsid w:val="006661C2"/>
    <w:rsid w:val="006A69BD"/>
    <w:rsid w:val="006D1DA6"/>
    <w:rsid w:val="006E3E03"/>
    <w:rsid w:val="006F134B"/>
    <w:rsid w:val="00711EBB"/>
    <w:rsid w:val="007126C1"/>
    <w:rsid w:val="00735A7E"/>
    <w:rsid w:val="00744857"/>
    <w:rsid w:val="00752113"/>
    <w:rsid w:val="0076011D"/>
    <w:rsid w:val="0076526A"/>
    <w:rsid w:val="007676C6"/>
    <w:rsid w:val="00782585"/>
    <w:rsid w:val="00797530"/>
    <w:rsid w:val="007B3C3E"/>
    <w:rsid w:val="007C6D2B"/>
    <w:rsid w:val="007D666F"/>
    <w:rsid w:val="007E440D"/>
    <w:rsid w:val="007E6C6E"/>
    <w:rsid w:val="007F13A0"/>
    <w:rsid w:val="007F2B18"/>
    <w:rsid w:val="007F3BF9"/>
    <w:rsid w:val="00804E59"/>
    <w:rsid w:val="008153C2"/>
    <w:rsid w:val="00820A43"/>
    <w:rsid w:val="00833DA7"/>
    <w:rsid w:val="00843F1A"/>
    <w:rsid w:val="00845C33"/>
    <w:rsid w:val="0085544B"/>
    <w:rsid w:val="00862181"/>
    <w:rsid w:val="00871C99"/>
    <w:rsid w:val="00893FD2"/>
    <w:rsid w:val="008A290A"/>
    <w:rsid w:val="008B4AB7"/>
    <w:rsid w:val="008B6F5E"/>
    <w:rsid w:val="008D0C75"/>
    <w:rsid w:val="008D13F2"/>
    <w:rsid w:val="008E2118"/>
    <w:rsid w:val="008E451D"/>
    <w:rsid w:val="008E4C9C"/>
    <w:rsid w:val="008F033D"/>
    <w:rsid w:val="008F1DB9"/>
    <w:rsid w:val="00905044"/>
    <w:rsid w:val="00910273"/>
    <w:rsid w:val="00920193"/>
    <w:rsid w:val="00927D91"/>
    <w:rsid w:val="0093309C"/>
    <w:rsid w:val="00935953"/>
    <w:rsid w:val="009443BE"/>
    <w:rsid w:val="009523F9"/>
    <w:rsid w:val="00956B20"/>
    <w:rsid w:val="009730A2"/>
    <w:rsid w:val="00976F91"/>
    <w:rsid w:val="00995BE7"/>
    <w:rsid w:val="009A0962"/>
    <w:rsid w:val="009A2052"/>
    <w:rsid w:val="009A3518"/>
    <w:rsid w:val="009C0259"/>
    <w:rsid w:val="009C5157"/>
    <w:rsid w:val="009D0F9F"/>
    <w:rsid w:val="009E58B5"/>
    <w:rsid w:val="009F6376"/>
    <w:rsid w:val="00A01800"/>
    <w:rsid w:val="00A066C5"/>
    <w:rsid w:val="00A06FE7"/>
    <w:rsid w:val="00A14E09"/>
    <w:rsid w:val="00A21988"/>
    <w:rsid w:val="00A3359E"/>
    <w:rsid w:val="00A52B31"/>
    <w:rsid w:val="00A62898"/>
    <w:rsid w:val="00A65818"/>
    <w:rsid w:val="00A73395"/>
    <w:rsid w:val="00A762BE"/>
    <w:rsid w:val="00A805F5"/>
    <w:rsid w:val="00A830D1"/>
    <w:rsid w:val="00A85EB4"/>
    <w:rsid w:val="00A954C2"/>
    <w:rsid w:val="00A97C13"/>
    <w:rsid w:val="00AA0622"/>
    <w:rsid w:val="00AB34DD"/>
    <w:rsid w:val="00AB4244"/>
    <w:rsid w:val="00AB5251"/>
    <w:rsid w:val="00AB70B0"/>
    <w:rsid w:val="00AC3D6F"/>
    <w:rsid w:val="00AC7CDD"/>
    <w:rsid w:val="00AD1394"/>
    <w:rsid w:val="00AE0E75"/>
    <w:rsid w:val="00AE59D3"/>
    <w:rsid w:val="00AE6043"/>
    <w:rsid w:val="00AE6852"/>
    <w:rsid w:val="00AF07FB"/>
    <w:rsid w:val="00B006A3"/>
    <w:rsid w:val="00B030C7"/>
    <w:rsid w:val="00B12D52"/>
    <w:rsid w:val="00B150EE"/>
    <w:rsid w:val="00B166E1"/>
    <w:rsid w:val="00B27164"/>
    <w:rsid w:val="00B47318"/>
    <w:rsid w:val="00B47421"/>
    <w:rsid w:val="00B6466C"/>
    <w:rsid w:val="00B71155"/>
    <w:rsid w:val="00B74833"/>
    <w:rsid w:val="00B83F73"/>
    <w:rsid w:val="00BA56F7"/>
    <w:rsid w:val="00BA6ECE"/>
    <w:rsid w:val="00BC461A"/>
    <w:rsid w:val="00BC6449"/>
    <w:rsid w:val="00BD690B"/>
    <w:rsid w:val="00BE09C1"/>
    <w:rsid w:val="00BF23AD"/>
    <w:rsid w:val="00C0134D"/>
    <w:rsid w:val="00C072CA"/>
    <w:rsid w:val="00C17CC3"/>
    <w:rsid w:val="00C22CC6"/>
    <w:rsid w:val="00C3017F"/>
    <w:rsid w:val="00C3047F"/>
    <w:rsid w:val="00C32399"/>
    <w:rsid w:val="00C37DB2"/>
    <w:rsid w:val="00C47583"/>
    <w:rsid w:val="00C650AE"/>
    <w:rsid w:val="00C663B0"/>
    <w:rsid w:val="00C7090A"/>
    <w:rsid w:val="00C96F77"/>
    <w:rsid w:val="00CA4C17"/>
    <w:rsid w:val="00CC1E18"/>
    <w:rsid w:val="00CD583C"/>
    <w:rsid w:val="00CE0EA7"/>
    <w:rsid w:val="00CE74FB"/>
    <w:rsid w:val="00CF5370"/>
    <w:rsid w:val="00D01A07"/>
    <w:rsid w:val="00D16E41"/>
    <w:rsid w:val="00D37746"/>
    <w:rsid w:val="00D40F3A"/>
    <w:rsid w:val="00D5062C"/>
    <w:rsid w:val="00D73AAF"/>
    <w:rsid w:val="00D90B8C"/>
    <w:rsid w:val="00DA2E21"/>
    <w:rsid w:val="00DA5917"/>
    <w:rsid w:val="00DE14C0"/>
    <w:rsid w:val="00DE5EEC"/>
    <w:rsid w:val="00E15864"/>
    <w:rsid w:val="00E165FE"/>
    <w:rsid w:val="00E22501"/>
    <w:rsid w:val="00E2258A"/>
    <w:rsid w:val="00E26492"/>
    <w:rsid w:val="00E539C8"/>
    <w:rsid w:val="00E55518"/>
    <w:rsid w:val="00E66889"/>
    <w:rsid w:val="00E66DCF"/>
    <w:rsid w:val="00E804B7"/>
    <w:rsid w:val="00E83A29"/>
    <w:rsid w:val="00E95C63"/>
    <w:rsid w:val="00EB78F6"/>
    <w:rsid w:val="00EC08D0"/>
    <w:rsid w:val="00EC2526"/>
    <w:rsid w:val="00EC3729"/>
    <w:rsid w:val="00ED02B1"/>
    <w:rsid w:val="00ED3D24"/>
    <w:rsid w:val="00EE0CEE"/>
    <w:rsid w:val="00EF337D"/>
    <w:rsid w:val="00F12A96"/>
    <w:rsid w:val="00F235D3"/>
    <w:rsid w:val="00F66036"/>
    <w:rsid w:val="00F82522"/>
    <w:rsid w:val="00F87E35"/>
    <w:rsid w:val="00F92F56"/>
    <w:rsid w:val="00FA57DA"/>
    <w:rsid w:val="00FB7604"/>
    <w:rsid w:val="00FB7DC8"/>
    <w:rsid w:val="00FC23F5"/>
    <w:rsid w:val="00FF33B3"/>
    <w:rsid w:val="00FF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0E129"/>
  <w15:chartTrackingRefBased/>
  <w15:docId w15:val="{0E7C2136-B68B-4AB6-A790-95CAAC5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0EE"/>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link w:val="Titre2Car"/>
    <w:uiPriority w:val="9"/>
    <w:qFormat/>
    <w:rsid w:val="00153B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3B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3B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3B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3BB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3BBD"/>
    <w:rPr>
      <w:rFonts w:ascii="Times New Roman" w:eastAsia="Times New Roman" w:hAnsi="Times New Roman" w:cs="Times New Roman"/>
      <w:b/>
      <w:bCs/>
      <w:sz w:val="24"/>
      <w:szCs w:val="24"/>
      <w:lang w:eastAsia="fr-FR"/>
    </w:rPr>
  </w:style>
  <w:style w:type="paragraph" w:customStyle="1" w:styleId="h3just">
    <w:name w:val="h3jus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3BBD"/>
    <w:rPr>
      <w:color w:val="0000FF"/>
      <w:u w:val="single"/>
    </w:rPr>
  </w:style>
  <w:style w:type="paragraph" w:styleId="NormalWeb">
    <w:name w:val="Normal (Web)"/>
    <w:basedOn w:val="Normal"/>
    <w:uiPriority w:val="99"/>
    <w:semiHidden/>
    <w:unhideWhenUsed/>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tight">
    <w:name w:val="justtight"/>
    <w:basedOn w:val="Policepardfaut"/>
    <w:rsid w:val="00153BBD"/>
  </w:style>
  <w:style w:type="paragraph" w:customStyle="1" w:styleId="justtight1">
    <w:name w:val="justtigh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
    <w:name w:val="just"/>
    <w:basedOn w:val="Policepardfaut"/>
    <w:rsid w:val="00153BBD"/>
  </w:style>
  <w:style w:type="paragraph" w:customStyle="1" w:styleId="just1">
    <w:name w:val="jus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va-e-text">
    <w:name w:val="nova-e-tex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3BBD"/>
    <w:rPr>
      <w:b/>
      <w:bCs/>
    </w:rPr>
  </w:style>
  <w:style w:type="paragraph" w:customStyle="1" w:styleId="nova-e-listitem">
    <w:name w:val="nova-e-list__item"/>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a-c-buttonlabel">
    <w:name w:val="nova-c-button__label"/>
    <w:basedOn w:val="Policepardfaut"/>
    <w:rsid w:val="00153BBD"/>
  </w:style>
  <w:style w:type="paragraph" w:styleId="Textedebulles">
    <w:name w:val="Balloon Text"/>
    <w:basedOn w:val="Normal"/>
    <w:link w:val="TextedebullesCar"/>
    <w:uiPriority w:val="99"/>
    <w:semiHidden/>
    <w:unhideWhenUsed/>
    <w:rsid w:val="00A62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898"/>
    <w:rPr>
      <w:rFonts w:ascii="Segoe UI" w:hAnsi="Segoe UI" w:cs="Segoe UI"/>
      <w:sz w:val="18"/>
      <w:szCs w:val="18"/>
    </w:rPr>
  </w:style>
  <w:style w:type="paragraph" w:styleId="En-tte">
    <w:name w:val="header"/>
    <w:basedOn w:val="Normal"/>
    <w:link w:val="En-tteCar"/>
    <w:uiPriority w:val="99"/>
    <w:unhideWhenUsed/>
    <w:rsid w:val="00A62898"/>
    <w:pPr>
      <w:tabs>
        <w:tab w:val="center" w:pos="4536"/>
        <w:tab w:val="right" w:pos="9072"/>
      </w:tabs>
      <w:spacing w:after="0" w:line="240" w:lineRule="auto"/>
    </w:pPr>
  </w:style>
  <w:style w:type="character" w:customStyle="1" w:styleId="En-tteCar">
    <w:name w:val="En-tête Car"/>
    <w:basedOn w:val="Policepardfaut"/>
    <w:link w:val="En-tte"/>
    <w:uiPriority w:val="99"/>
    <w:rsid w:val="00A62898"/>
  </w:style>
  <w:style w:type="paragraph" w:styleId="Pieddepage">
    <w:name w:val="footer"/>
    <w:basedOn w:val="Normal"/>
    <w:link w:val="PieddepageCar"/>
    <w:uiPriority w:val="99"/>
    <w:unhideWhenUsed/>
    <w:rsid w:val="00A62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98"/>
  </w:style>
  <w:style w:type="character" w:customStyle="1" w:styleId="Mentionnonrsolue1">
    <w:name w:val="Mention non résolue1"/>
    <w:basedOn w:val="Policepardfaut"/>
    <w:uiPriority w:val="99"/>
    <w:semiHidden/>
    <w:unhideWhenUsed/>
    <w:rsid w:val="0057412F"/>
    <w:rPr>
      <w:color w:val="605E5C"/>
      <w:shd w:val="clear" w:color="auto" w:fill="E1DFDD"/>
    </w:rPr>
  </w:style>
  <w:style w:type="paragraph" w:styleId="Notedebasdepage">
    <w:name w:val="footnote text"/>
    <w:basedOn w:val="Normal"/>
    <w:link w:val="NotedebasdepageCar"/>
    <w:semiHidden/>
    <w:unhideWhenUsed/>
    <w:rsid w:val="0057412F"/>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57412F"/>
    <w:rPr>
      <w:rFonts w:ascii="Arial" w:eastAsia="Times New Roman" w:hAnsi="Arial" w:cs="Arial"/>
      <w:sz w:val="20"/>
      <w:szCs w:val="20"/>
      <w:lang w:eastAsia="fr-FR"/>
    </w:rPr>
  </w:style>
  <w:style w:type="character" w:styleId="Appelnotedebasdep">
    <w:name w:val="footnote reference"/>
    <w:semiHidden/>
    <w:unhideWhenUsed/>
    <w:rsid w:val="0057412F"/>
    <w:rPr>
      <w:vertAlign w:val="superscript"/>
    </w:rPr>
  </w:style>
  <w:style w:type="character" w:customStyle="1" w:styleId="ParagraphedelisteCar">
    <w:name w:val="Paragraphe de liste Car"/>
    <w:aliases w:val="Liste 1 Car,style11 Car,Paragraphe de liste1 Car,sous partie 1 Car,Desmond 2 Car,Titre1 Car,MCHIP_list paragraph Car,List Paragraph1 Car,Recommendation Car,Bullet List Car,FooterText Car,Bioforce zListePuce Car,Bullets Car"/>
    <w:link w:val="Paragraphedeliste"/>
    <w:uiPriority w:val="34"/>
    <w:locked/>
    <w:rsid w:val="00FA57DA"/>
  </w:style>
  <w:style w:type="paragraph" w:styleId="Paragraphedeliste">
    <w:name w:val="List Paragraph"/>
    <w:aliases w:val="Liste 1,style11,Paragraphe de liste1,sous partie 1,Desmond 2,Titre1,MCHIP_list paragraph,List Paragraph1,Recommendation,Bullet List,FooterText,Bioforce zListePuce,Bullets,Liste couleur - Accent 111,List Paragraph nowy"/>
    <w:basedOn w:val="Normal"/>
    <w:link w:val="ParagraphedelisteCar"/>
    <w:uiPriority w:val="34"/>
    <w:qFormat/>
    <w:rsid w:val="00FA57DA"/>
    <w:pPr>
      <w:spacing w:line="256" w:lineRule="auto"/>
      <w:ind w:left="720"/>
      <w:contextualSpacing/>
    </w:pPr>
  </w:style>
  <w:style w:type="paragraph" w:styleId="Corpsdetexte3">
    <w:name w:val="Body Text 3"/>
    <w:basedOn w:val="Normal"/>
    <w:link w:val="Corpsdetexte3Car"/>
    <w:semiHidden/>
    <w:rsid w:val="005D1D48"/>
    <w:pPr>
      <w:spacing w:after="120" w:line="240" w:lineRule="auto"/>
      <w:jc w:val="center"/>
    </w:pPr>
    <w:rPr>
      <w:rFonts w:ascii="Bookman Old Style" w:eastAsia="Times New Roman" w:hAnsi="Bookman Old Style" w:cs="Arial"/>
      <w:b/>
      <w:bCs/>
      <w:sz w:val="28"/>
      <w:szCs w:val="36"/>
      <w:lang w:eastAsia="fr-FR"/>
    </w:rPr>
  </w:style>
  <w:style w:type="character" w:customStyle="1" w:styleId="Corpsdetexte3Car">
    <w:name w:val="Corps de texte 3 Car"/>
    <w:basedOn w:val="Policepardfaut"/>
    <w:link w:val="Corpsdetexte3"/>
    <w:semiHidden/>
    <w:rsid w:val="005D1D48"/>
    <w:rPr>
      <w:rFonts w:ascii="Bookman Old Style" w:eastAsia="Times New Roman" w:hAnsi="Bookman Old Style" w:cs="Arial"/>
      <w:b/>
      <w:bCs/>
      <w:sz w:val="28"/>
      <w:szCs w:val="36"/>
      <w:lang w:eastAsia="fr-FR"/>
    </w:rPr>
  </w:style>
  <w:style w:type="paragraph" w:styleId="Titre">
    <w:name w:val="Title"/>
    <w:basedOn w:val="Normal"/>
    <w:link w:val="TitreCar"/>
    <w:qFormat/>
    <w:rsid w:val="005D1D48"/>
    <w:pPr>
      <w:autoSpaceDE w:val="0"/>
      <w:autoSpaceDN w:val="0"/>
      <w:spacing w:after="0" w:line="240" w:lineRule="auto"/>
      <w:jc w:val="center"/>
    </w:pPr>
    <w:rPr>
      <w:rFonts w:ascii="Garamond" w:eastAsia="Times New Roman" w:hAnsi="Garamond" w:cs="Times New Roman"/>
      <w:b/>
      <w:bCs/>
      <w:sz w:val="28"/>
      <w:szCs w:val="24"/>
      <w:lang w:eastAsia="fr-FR"/>
    </w:rPr>
  </w:style>
  <w:style w:type="character" w:customStyle="1" w:styleId="TitreCar">
    <w:name w:val="Titre Car"/>
    <w:basedOn w:val="Policepardfaut"/>
    <w:link w:val="Titre"/>
    <w:rsid w:val="005D1D48"/>
    <w:rPr>
      <w:rFonts w:ascii="Garamond" w:eastAsia="Times New Roman" w:hAnsi="Garamond" w:cs="Times New Roman"/>
      <w:b/>
      <w:bCs/>
      <w:sz w:val="28"/>
      <w:szCs w:val="24"/>
      <w:lang w:eastAsia="fr-FR"/>
    </w:rPr>
  </w:style>
  <w:style w:type="character" w:customStyle="1" w:styleId="apple-converted-space">
    <w:name w:val="apple-converted-space"/>
    <w:rsid w:val="005D1D48"/>
  </w:style>
  <w:style w:type="character" w:styleId="Marquedecommentaire">
    <w:name w:val="annotation reference"/>
    <w:basedOn w:val="Policepardfaut"/>
    <w:uiPriority w:val="99"/>
    <w:semiHidden/>
    <w:unhideWhenUsed/>
    <w:rsid w:val="00ED3D24"/>
    <w:rPr>
      <w:sz w:val="16"/>
      <w:szCs w:val="16"/>
    </w:rPr>
  </w:style>
  <w:style w:type="paragraph" w:styleId="Commentaire">
    <w:name w:val="annotation text"/>
    <w:basedOn w:val="Normal"/>
    <w:link w:val="CommentaireCar"/>
    <w:uiPriority w:val="99"/>
    <w:semiHidden/>
    <w:unhideWhenUsed/>
    <w:rsid w:val="00ED3D24"/>
    <w:pPr>
      <w:spacing w:line="240" w:lineRule="auto"/>
    </w:pPr>
    <w:rPr>
      <w:sz w:val="20"/>
      <w:szCs w:val="20"/>
    </w:rPr>
  </w:style>
  <w:style w:type="character" w:customStyle="1" w:styleId="CommentaireCar">
    <w:name w:val="Commentaire Car"/>
    <w:basedOn w:val="Policepardfaut"/>
    <w:link w:val="Commentaire"/>
    <w:uiPriority w:val="99"/>
    <w:semiHidden/>
    <w:rsid w:val="00ED3D24"/>
    <w:rPr>
      <w:sz w:val="20"/>
      <w:szCs w:val="20"/>
    </w:rPr>
  </w:style>
  <w:style w:type="paragraph" w:styleId="Objetducommentaire">
    <w:name w:val="annotation subject"/>
    <w:basedOn w:val="Commentaire"/>
    <w:next w:val="Commentaire"/>
    <w:link w:val="ObjetducommentaireCar"/>
    <w:uiPriority w:val="99"/>
    <w:semiHidden/>
    <w:unhideWhenUsed/>
    <w:rsid w:val="00ED3D24"/>
    <w:rPr>
      <w:b/>
      <w:bCs/>
    </w:rPr>
  </w:style>
  <w:style w:type="character" w:customStyle="1" w:styleId="ObjetducommentaireCar">
    <w:name w:val="Objet du commentaire Car"/>
    <w:basedOn w:val="CommentaireCar"/>
    <w:link w:val="Objetducommentaire"/>
    <w:uiPriority w:val="99"/>
    <w:semiHidden/>
    <w:rsid w:val="00ED3D24"/>
    <w:rPr>
      <w:b/>
      <w:bCs/>
      <w:sz w:val="20"/>
      <w:szCs w:val="20"/>
    </w:rPr>
  </w:style>
  <w:style w:type="character" w:customStyle="1" w:styleId="fontstyle01">
    <w:name w:val="fontstyle01"/>
    <w:basedOn w:val="Policepardfaut"/>
    <w:rsid w:val="00A14E09"/>
    <w:rPr>
      <w:rFonts w:ascii="MyriadPro-Bold" w:hAnsi="MyriadPro-Bold" w:hint="default"/>
      <w:b/>
      <w:bCs/>
      <w:i w:val="0"/>
      <w:iCs w:val="0"/>
      <w:color w:val="87004D"/>
      <w:sz w:val="18"/>
      <w:szCs w:val="18"/>
    </w:rPr>
  </w:style>
  <w:style w:type="character" w:customStyle="1" w:styleId="Mentionnonrsolue2">
    <w:name w:val="Mention non résolue2"/>
    <w:basedOn w:val="Policepardfaut"/>
    <w:uiPriority w:val="99"/>
    <w:semiHidden/>
    <w:unhideWhenUsed/>
    <w:rsid w:val="00744857"/>
    <w:rPr>
      <w:color w:val="605E5C"/>
      <w:shd w:val="clear" w:color="auto" w:fill="E1DFDD"/>
    </w:rPr>
  </w:style>
  <w:style w:type="character" w:styleId="Rfrenceintense">
    <w:name w:val="Intense Reference"/>
    <w:basedOn w:val="Policepardfaut"/>
    <w:uiPriority w:val="32"/>
    <w:qFormat/>
    <w:rsid w:val="00EB78F6"/>
    <w:rPr>
      <w:rFonts w:ascii="Bookman Old Style" w:hAnsi="Bookman Old Style"/>
      <w:b/>
      <w:bCs/>
      <w:smallCaps/>
      <w:color w:val="4472C4" w:themeColor="accent1"/>
      <w:spacing w:val="5"/>
    </w:rPr>
  </w:style>
  <w:style w:type="character" w:styleId="Accentuation">
    <w:name w:val="Emphasis"/>
    <w:basedOn w:val="Policepardfaut"/>
    <w:uiPriority w:val="20"/>
    <w:qFormat/>
    <w:rsid w:val="008F1DB9"/>
    <w:rPr>
      <w:i/>
      <w:iCs/>
    </w:rPr>
  </w:style>
  <w:style w:type="character" w:customStyle="1" w:styleId="familyname">
    <w:name w:val="familyname"/>
    <w:basedOn w:val="Policepardfaut"/>
    <w:rsid w:val="008F1DB9"/>
  </w:style>
  <w:style w:type="character" w:customStyle="1" w:styleId="Titre1Car">
    <w:name w:val="Titre 1 Car"/>
    <w:basedOn w:val="Policepardfaut"/>
    <w:link w:val="Titre1"/>
    <w:uiPriority w:val="9"/>
    <w:rsid w:val="00B150EE"/>
    <w:rPr>
      <w:rFonts w:asciiTheme="majorHAnsi" w:eastAsiaTheme="majorEastAsia" w:hAnsiTheme="majorHAnsi" w:cstheme="majorBidi"/>
      <w:b/>
      <w:color w:val="2F5496" w:themeColor="accent1" w:themeShade="BF"/>
      <w:sz w:val="36"/>
      <w:szCs w:val="32"/>
    </w:rPr>
  </w:style>
  <w:style w:type="character" w:customStyle="1" w:styleId="g2">
    <w:name w:val="g2"/>
    <w:basedOn w:val="Policepardfaut"/>
    <w:rsid w:val="006E3E03"/>
  </w:style>
  <w:style w:type="table" w:styleId="Grilledutableau">
    <w:name w:val="Table Grid"/>
    <w:basedOn w:val="TableauNormal"/>
    <w:uiPriority w:val="39"/>
    <w:rsid w:val="0095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625A5"/>
    <w:pPr>
      <w:spacing w:after="0" w:line="240" w:lineRule="auto"/>
    </w:pPr>
  </w:style>
  <w:style w:type="paragraph" w:styleId="En-ttedetabledesmatires">
    <w:name w:val="TOC Heading"/>
    <w:basedOn w:val="Titre1"/>
    <w:next w:val="Normal"/>
    <w:uiPriority w:val="39"/>
    <w:unhideWhenUsed/>
    <w:qFormat/>
    <w:rsid w:val="00B150EE"/>
    <w:pPr>
      <w:outlineLvl w:val="9"/>
    </w:pPr>
    <w:rPr>
      <w:b w:val="0"/>
      <w:sz w:val="32"/>
      <w:lang w:eastAsia="fr-FR"/>
    </w:rPr>
  </w:style>
  <w:style w:type="paragraph" w:styleId="TM3">
    <w:name w:val="toc 3"/>
    <w:basedOn w:val="Normal"/>
    <w:next w:val="Normal"/>
    <w:autoRedefine/>
    <w:uiPriority w:val="39"/>
    <w:unhideWhenUsed/>
    <w:rsid w:val="00B150EE"/>
    <w:pPr>
      <w:spacing w:after="100"/>
      <w:ind w:left="440"/>
    </w:pPr>
  </w:style>
  <w:style w:type="paragraph" w:styleId="TM1">
    <w:name w:val="toc 1"/>
    <w:basedOn w:val="Normal"/>
    <w:next w:val="Normal"/>
    <w:autoRedefine/>
    <w:uiPriority w:val="39"/>
    <w:unhideWhenUsed/>
    <w:rsid w:val="00B150EE"/>
    <w:pPr>
      <w:spacing w:after="100"/>
    </w:pPr>
  </w:style>
  <w:style w:type="paragraph" w:styleId="Notedefin">
    <w:name w:val="endnote text"/>
    <w:basedOn w:val="Normal"/>
    <w:link w:val="NotedefinCar"/>
    <w:uiPriority w:val="99"/>
    <w:semiHidden/>
    <w:unhideWhenUsed/>
    <w:rsid w:val="00B47318"/>
    <w:pPr>
      <w:spacing w:after="0" w:line="240" w:lineRule="auto"/>
    </w:pPr>
    <w:rPr>
      <w:sz w:val="20"/>
      <w:szCs w:val="20"/>
    </w:rPr>
  </w:style>
  <w:style w:type="character" w:customStyle="1" w:styleId="NotedefinCar">
    <w:name w:val="Note de fin Car"/>
    <w:basedOn w:val="Policepardfaut"/>
    <w:link w:val="Notedefin"/>
    <w:uiPriority w:val="99"/>
    <w:semiHidden/>
    <w:rsid w:val="00B47318"/>
    <w:rPr>
      <w:sz w:val="20"/>
      <w:szCs w:val="20"/>
    </w:rPr>
  </w:style>
  <w:style w:type="character" w:styleId="Appeldenotedefin">
    <w:name w:val="endnote reference"/>
    <w:basedOn w:val="Policepardfaut"/>
    <w:uiPriority w:val="99"/>
    <w:semiHidden/>
    <w:unhideWhenUsed/>
    <w:rsid w:val="00B47318"/>
    <w:rPr>
      <w:vertAlign w:val="superscript"/>
    </w:rPr>
  </w:style>
  <w:style w:type="paragraph" w:customStyle="1" w:styleId="Default">
    <w:name w:val="Default"/>
    <w:rsid w:val="007B3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6317">
      <w:bodyDiv w:val="1"/>
      <w:marLeft w:val="0"/>
      <w:marRight w:val="0"/>
      <w:marTop w:val="0"/>
      <w:marBottom w:val="0"/>
      <w:divBdr>
        <w:top w:val="none" w:sz="0" w:space="0" w:color="auto"/>
        <w:left w:val="none" w:sz="0" w:space="0" w:color="auto"/>
        <w:bottom w:val="none" w:sz="0" w:space="0" w:color="auto"/>
        <w:right w:val="none" w:sz="0" w:space="0" w:color="auto"/>
      </w:divBdr>
    </w:div>
    <w:div w:id="188570751">
      <w:bodyDiv w:val="1"/>
      <w:marLeft w:val="0"/>
      <w:marRight w:val="0"/>
      <w:marTop w:val="0"/>
      <w:marBottom w:val="0"/>
      <w:divBdr>
        <w:top w:val="none" w:sz="0" w:space="0" w:color="auto"/>
        <w:left w:val="none" w:sz="0" w:space="0" w:color="auto"/>
        <w:bottom w:val="none" w:sz="0" w:space="0" w:color="auto"/>
        <w:right w:val="none" w:sz="0" w:space="0" w:color="auto"/>
      </w:divBdr>
      <w:divsChild>
        <w:div w:id="1077823016">
          <w:marLeft w:val="0"/>
          <w:marRight w:val="0"/>
          <w:marTop w:val="0"/>
          <w:marBottom w:val="300"/>
          <w:divBdr>
            <w:top w:val="none" w:sz="0" w:space="0" w:color="auto"/>
            <w:left w:val="none" w:sz="0" w:space="0" w:color="auto"/>
            <w:bottom w:val="none" w:sz="0" w:space="0" w:color="auto"/>
            <w:right w:val="none" w:sz="0" w:space="0" w:color="auto"/>
          </w:divBdr>
          <w:divsChild>
            <w:div w:id="1206871713">
              <w:marLeft w:val="0"/>
              <w:marRight w:val="0"/>
              <w:marTop w:val="0"/>
              <w:marBottom w:val="0"/>
              <w:divBdr>
                <w:top w:val="none" w:sz="0" w:space="0" w:color="auto"/>
                <w:left w:val="none" w:sz="0" w:space="0" w:color="auto"/>
                <w:bottom w:val="none" w:sz="0" w:space="0" w:color="auto"/>
                <w:right w:val="none" w:sz="0" w:space="0" w:color="auto"/>
              </w:divBdr>
              <w:divsChild>
                <w:div w:id="425810805">
                  <w:marLeft w:val="0"/>
                  <w:marRight w:val="0"/>
                  <w:marTop w:val="0"/>
                  <w:marBottom w:val="0"/>
                  <w:divBdr>
                    <w:top w:val="none" w:sz="0" w:space="0" w:color="auto"/>
                    <w:left w:val="none" w:sz="0" w:space="0" w:color="auto"/>
                    <w:bottom w:val="none" w:sz="0" w:space="0" w:color="auto"/>
                    <w:right w:val="none" w:sz="0" w:space="0" w:color="auto"/>
                  </w:divBdr>
                  <w:divsChild>
                    <w:div w:id="2072000950">
                      <w:marLeft w:val="0"/>
                      <w:marRight w:val="0"/>
                      <w:marTop w:val="0"/>
                      <w:marBottom w:val="0"/>
                      <w:divBdr>
                        <w:top w:val="none" w:sz="0" w:space="0" w:color="auto"/>
                        <w:left w:val="none" w:sz="0" w:space="0" w:color="auto"/>
                        <w:bottom w:val="none" w:sz="0" w:space="0" w:color="auto"/>
                        <w:right w:val="none" w:sz="0" w:space="0" w:color="auto"/>
                      </w:divBdr>
                      <w:divsChild>
                        <w:div w:id="1578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0568">
              <w:marLeft w:val="0"/>
              <w:marRight w:val="0"/>
              <w:marTop w:val="0"/>
              <w:marBottom w:val="0"/>
              <w:divBdr>
                <w:top w:val="none" w:sz="0" w:space="0" w:color="auto"/>
                <w:left w:val="none" w:sz="0" w:space="0" w:color="auto"/>
                <w:bottom w:val="none" w:sz="0" w:space="0" w:color="auto"/>
                <w:right w:val="none" w:sz="0" w:space="0" w:color="auto"/>
              </w:divBdr>
              <w:divsChild>
                <w:div w:id="560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7252">
      <w:bodyDiv w:val="1"/>
      <w:marLeft w:val="0"/>
      <w:marRight w:val="0"/>
      <w:marTop w:val="0"/>
      <w:marBottom w:val="0"/>
      <w:divBdr>
        <w:top w:val="none" w:sz="0" w:space="0" w:color="auto"/>
        <w:left w:val="none" w:sz="0" w:space="0" w:color="auto"/>
        <w:bottom w:val="none" w:sz="0" w:space="0" w:color="auto"/>
        <w:right w:val="none" w:sz="0" w:space="0" w:color="auto"/>
      </w:divBdr>
    </w:div>
    <w:div w:id="352458705">
      <w:bodyDiv w:val="1"/>
      <w:marLeft w:val="0"/>
      <w:marRight w:val="0"/>
      <w:marTop w:val="0"/>
      <w:marBottom w:val="0"/>
      <w:divBdr>
        <w:top w:val="none" w:sz="0" w:space="0" w:color="auto"/>
        <w:left w:val="none" w:sz="0" w:space="0" w:color="auto"/>
        <w:bottom w:val="none" w:sz="0" w:space="0" w:color="auto"/>
        <w:right w:val="none" w:sz="0" w:space="0" w:color="auto"/>
      </w:divBdr>
    </w:div>
    <w:div w:id="438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2535195">
          <w:marLeft w:val="0"/>
          <w:marRight w:val="0"/>
          <w:marTop w:val="0"/>
          <w:marBottom w:val="0"/>
          <w:divBdr>
            <w:top w:val="none" w:sz="0" w:space="0" w:color="auto"/>
            <w:left w:val="none" w:sz="0" w:space="0" w:color="auto"/>
            <w:bottom w:val="none" w:sz="0" w:space="0" w:color="auto"/>
            <w:right w:val="none" w:sz="0" w:space="0" w:color="auto"/>
          </w:divBdr>
        </w:div>
      </w:divsChild>
    </w:div>
    <w:div w:id="767777480">
      <w:bodyDiv w:val="1"/>
      <w:marLeft w:val="0"/>
      <w:marRight w:val="0"/>
      <w:marTop w:val="0"/>
      <w:marBottom w:val="0"/>
      <w:divBdr>
        <w:top w:val="none" w:sz="0" w:space="0" w:color="auto"/>
        <w:left w:val="none" w:sz="0" w:space="0" w:color="auto"/>
        <w:bottom w:val="none" w:sz="0" w:space="0" w:color="auto"/>
        <w:right w:val="none" w:sz="0" w:space="0" w:color="auto"/>
      </w:divBdr>
    </w:div>
    <w:div w:id="926112980">
      <w:bodyDiv w:val="1"/>
      <w:marLeft w:val="0"/>
      <w:marRight w:val="0"/>
      <w:marTop w:val="0"/>
      <w:marBottom w:val="0"/>
      <w:divBdr>
        <w:top w:val="none" w:sz="0" w:space="0" w:color="auto"/>
        <w:left w:val="none" w:sz="0" w:space="0" w:color="auto"/>
        <w:bottom w:val="none" w:sz="0" w:space="0" w:color="auto"/>
        <w:right w:val="none" w:sz="0" w:space="0" w:color="auto"/>
      </w:divBdr>
    </w:div>
    <w:div w:id="1028718804">
      <w:bodyDiv w:val="1"/>
      <w:marLeft w:val="0"/>
      <w:marRight w:val="0"/>
      <w:marTop w:val="0"/>
      <w:marBottom w:val="0"/>
      <w:divBdr>
        <w:top w:val="none" w:sz="0" w:space="0" w:color="auto"/>
        <w:left w:val="none" w:sz="0" w:space="0" w:color="auto"/>
        <w:bottom w:val="none" w:sz="0" w:space="0" w:color="auto"/>
        <w:right w:val="none" w:sz="0" w:space="0" w:color="auto"/>
      </w:divBdr>
      <w:divsChild>
        <w:div w:id="1730348843">
          <w:marLeft w:val="0"/>
          <w:marRight w:val="0"/>
          <w:marTop w:val="0"/>
          <w:marBottom w:val="300"/>
          <w:divBdr>
            <w:top w:val="none" w:sz="0" w:space="0" w:color="auto"/>
            <w:left w:val="none" w:sz="0" w:space="0" w:color="auto"/>
            <w:bottom w:val="none" w:sz="0" w:space="0" w:color="auto"/>
            <w:right w:val="none" w:sz="0" w:space="0" w:color="auto"/>
          </w:divBdr>
          <w:divsChild>
            <w:div w:id="785778628">
              <w:marLeft w:val="0"/>
              <w:marRight w:val="0"/>
              <w:marTop w:val="0"/>
              <w:marBottom w:val="0"/>
              <w:divBdr>
                <w:top w:val="none" w:sz="0" w:space="0" w:color="auto"/>
                <w:left w:val="none" w:sz="0" w:space="0" w:color="auto"/>
                <w:bottom w:val="none" w:sz="0" w:space="0" w:color="auto"/>
                <w:right w:val="none" w:sz="0" w:space="0" w:color="auto"/>
              </w:divBdr>
              <w:divsChild>
                <w:div w:id="507869851">
                  <w:marLeft w:val="0"/>
                  <w:marRight w:val="0"/>
                  <w:marTop w:val="0"/>
                  <w:marBottom w:val="0"/>
                  <w:divBdr>
                    <w:top w:val="none" w:sz="0" w:space="0" w:color="auto"/>
                    <w:left w:val="none" w:sz="0" w:space="0" w:color="auto"/>
                    <w:bottom w:val="none" w:sz="0" w:space="0" w:color="auto"/>
                    <w:right w:val="none" w:sz="0" w:space="0" w:color="auto"/>
                  </w:divBdr>
                  <w:divsChild>
                    <w:div w:id="679049028">
                      <w:marLeft w:val="0"/>
                      <w:marRight w:val="0"/>
                      <w:marTop w:val="0"/>
                      <w:marBottom w:val="0"/>
                      <w:divBdr>
                        <w:top w:val="none" w:sz="0" w:space="0" w:color="auto"/>
                        <w:left w:val="none" w:sz="0" w:space="0" w:color="auto"/>
                        <w:bottom w:val="none" w:sz="0" w:space="0" w:color="auto"/>
                        <w:right w:val="none" w:sz="0" w:space="0" w:color="auto"/>
                      </w:divBdr>
                      <w:divsChild>
                        <w:div w:id="671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421">
              <w:marLeft w:val="0"/>
              <w:marRight w:val="0"/>
              <w:marTop w:val="0"/>
              <w:marBottom w:val="0"/>
              <w:divBdr>
                <w:top w:val="none" w:sz="0" w:space="0" w:color="auto"/>
                <w:left w:val="none" w:sz="0" w:space="0" w:color="auto"/>
                <w:bottom w:val="none" w:sz="0" w:space="0" w:color="auto"/>
                <w:right w:val="none" w:sz="0" w:space="0" w:color="auto"/>
              </w:divBdr>
              <w:divsChild>
                <w:div w:id="668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976">
      <w:bodyDiv w:val="1"/>
      <w:marLeft w:val="0"/>
      <w:marRight w:val="0"/>
      <w:marTop w:val="0"/>
      <w:marBottom w:val="0"/>
      <w:divBdr>
        <w:top w:val="none" w:sz="0" w:space="0" w:color="auto"/>
        <w:left w:val="none" w:sz="0" w:space="0" w:color="auto"/>
        <w:bottom w:val="none" w:sz="0" w:space="0" w:color="auto"/>
        <w:right w:val="none" w:sz="0" w:space="0" w:color="auto"/>
      </w:divBdr>
      <w:divsChild>
        <w:div w:id="403767428">
          <w:marLeft w:val="150"/>
          <w:marRight w:val="150"/>
          <w:marTop w:val="120"/>
          <w:marBottom w:val="0"/>
          <w:divBdr>
            <w:top w:val="none" w:sz="0" w:space="0" w:color="auto"/>
            <w:left w:val="none" w:sz="0" w:space="0" w:color="auto"/>
            <w:bottom w:val="none" w:sz="0" w:space="0" w:color="auto"/>
            <w:right w:val="none" w:sz="0" w:space="0" w:color="auto"/>
          </w:divBdr>
        </w:div>
      </w:divsChild>
    </w:div>
    <w:div w:id="1180773512">
      <w:bodyDiv w:val="1"/>
      <w:marLeft w:val="0"/>
      <w:marRight w:val="0"/>
      <w:marTop w:val="0"/>
      <w:marBottom w:val="0"/>
      <w:divBdr>
        <w:top w:val="none" w:sz="0" w:space="0" w:color="auto"/>
        <w:left w:val="none" w:sz="0" w:space="0" w:color="auto"/>
        <w:bottom w:val="none" w:sz="0" w:space="0" w:color="auto"/>
        <w:right w:val="none" w:sz="0" w:space="0" w:color="auto"/>
      </w:divBdr>
    </w:div>
    <w:div w:id="1330719223">
      <w:bodyDiv w:val="1"/>
      <w:marLeft w:val="0"/>
      <w:marRight w:val="0"/>
      <w:marTop w:val="0"/>
      <w:marBottom w:val="0"/>
      <w:divBdr>
        <w:top w:val="none" w:sz="0" w:space="0" w:color="auto"/>
        <w:left w:val="none" w:sz="0" w:space="0" w:color="auto"/>
        <w:bottom w:val="none" w:sz="0" w:space="0" w:color="auto"/>
        <w:right w:val="none" w:sz="0" w:space="0" w:color="auto"/>
      </w:divBdr>
    </w:div>
    <w:div w:id="1354111591">
      <w:bodyDiv w:val="1"/>
      <w:marLeft w:val="0"/>
      <w:marRight w:val="0"/>
      <w:marTop w:val="0"/>
      <w:marBottom w:val="0"/>
      <w:divBdr>
        <w:top w:val="none" w:sz="0" w:space="0" w:color="auto"/>
        <w:left w:val="none" w:sz="0" w:space="0" w:color="auto"/>
        <w:bottom w:val="none" w:sz="0" w:space="0" w:color="auto"/>
        <w:right w:val="none" w:sz="0" w:space="0" w:color="auto"/>
      </w:divBdr>
    </w:div>
    <w:div w:id="1516534935">
      <w:bodyDiv w:val="1"/>
      <w:marLeft w:val="0"/>
      <w:marRight w:val="0"/>
      <w:marTop w:val="0"/>
      <w:marBottom w:val="0"/>
      <w:divBdr>
        <w:top w:val="none" w:sz="0" w:space="0" w:color="auto"/>
        <w:left w:val="none" w:sz="0" w:space="0" w:color="auto"/>
        <w:bottom w:val="none" w:sz="0" w:space="0" w:color="auto"/>
        <w:right w:val="none" w:sz="0" w:space="0" w:color="auto"/>
      </w:divBdr>
    </w:div>
    <w:div w:id="1553536280">
      <w:bodyDiv w:val="1"/>
      <w:marLeft w:val="0"/>
      <w:marRight w:val="0"/>
      <w:marTop w:val="0"/>
      <w:marBottom w:val="0"/>
      <w:divBdr>
        <w:top w:val="none" w:sz="0" w:space="0" w:color="auto"/>
        <w:left w:val="none" w:sz="0" w:space="0" w:color="auto"/>
        <w:bottom w:val="none" w:sz="0" w:space="0" w:color="auto"/>
        <w:right w:val="none" w:sz="0" w:space="0" w:color="auto"/>
      </w:divBdr>
    </w:div>
    <w:div w:id="16586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ngchristophe@yahoo.fr" TargetMode="External"/><Relationship Id="rId21" Type="http://schemas.openxmlformats.org/officeDocument/2006/relationships/hyperlink" Target="mailto:aoudououa@yahoo.fr" TargetMode="External"/><Relationship Id="rId42" Type="http://schemas.openxmlformats.org/officeDocument/2006/relationships/hyperlink" Target="mailto:ayemmafouo@gmail.com" TargetMode="External"/><Relationship Id="rId47" Type="http://schemas.openxmlformats.org/officeDocument/2006/relationships/hyperlink" Target="mailto:ndjeuto@gmail.com" TargetMode="External"/><Relationship Id="rId63" Type="http://schemas.openxmlformats.org/officeDocument/2006/relationships/hyperlink" Target="mailto:benoit.mertens@ird.fr" TargetMode="External"/><Relationship Id="rId68" Type="http://schemas.openxmlformats.org/officeDocument/2006/relationships/hyperlink" Target="mailto:rudant@univ-mlv.fr" TargetMode="External"/><Relationship Id="rId2" Type="http://schemas.openxmlformats.org/officeDocument/2006/relationships/numbering" Target="numbering.xml"/><Relationship Id="rId16" Type="http://schemas.openxmlformats.org/officeDocument/2006/relationships/hyperlink" Target="mailto:rigager2017@gmail.com" TargetMode="External"/><Relationship Id="rId29" Type="http://schemas.openxmlformats.org/officeDocument/2006/relationships/hyperlink" Target="mailto:kouamef@yahoo.fr" TargetMode="External"/><Relationship Id="rId11" Type="http://schemas.openxmlformats.org/officeDocument/2006/relationships/image" Target="media/image4.png"/><Relationship Id="rId24" Type="http://schemas.openxmlformats.org/officeDocument/2006/relationships/hyperlink" Target="mailto:ndamejoseph@yahoo.fr" TargetMode="External"/><Relationship Id="rId32" Type="http://schemas.openxmlformats.org/officeDocument/2006/relationships/hyperlink" Target="mailto:rmadjigoto@yahoo.fr" TargetMode="External"/><Relationship Id="rId37" Type="http://schemas.openxmlformats.org/officeDocument/2006/relationships/hyperlink" Target="https://mail.google.com/mail/u/0/h/14vhnafda9e4b/?&amp;cs=wh&amp;v=b&amp;to=rudant@univ-mlv.fr" TargetMode="External"/><Relationship Id="rId40" Type="http://schemas.openxmlformats.org/officeDocument/2006/relationships/hyperlink" Target="mailto:moise.tsayem-demaze@univ-leman.fr" TargetMode="External"/><Relationship Id="rId45" Type="http://schemas.openxmlformats.org/officeDocument/2006/relationships/header" Target="header4.xml"/><Relationship Id="rId53" Type="http://schemas.openxmlformats.org/officeDocument/2006/relationships/hyperlink" Target="mailto:rjassako@yahoo.fr" TargetMode="External"/><Relationship Id="rId58" Type="http://schemas.openxmlformats.org/officeDocument/2006/relationships/hyperlink" Target="mailto:kouamef@yahoo.fr" TargetMode="External"/><Relationship Id="rId66" Type="http://schemas.openxmlformats.org/officeDocument/2006/relationships/hyperlink" Target="mailto:m_okanga_guay@yahoo.fr" TargetMode="External"/><Relationship Id="rId74"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mailto:piermapong@yahoo.fr" TargetMode="External"/><Relationship Id="rId19" Type="http://schemas.openxmlformats.org/officeDocument/2006/relationships/hyperlink" Target="mailto:narcisse.talla@ensb-univ-ndere.cm" TargetMode="External"/><Relationship Id="rId14" Type="http://schemas.openxmlformats.org/officeDocument/2006/relationships/footer" Target="footer1.xml"/><Relationship Id="rId22" Type="http://schemas.openxmlformats.org/officeDocument/2006/relationships/hyperlink" Target="mailto:rjassako@yahoo.fr" TargetMode="External"/><Relationship Id="rId27" Type="http://schemas.openxmlformats.org/officeDocument/2006/relationships/hyperlink" Target="mailto:nfogwez@yahoo.co.uk" TargetMode="External"/><Relationship Id="rId30" Type="http://schemas.openxmlformats.org/officeDocument/2006/relationships/hyperlink" Target="mailto:piermapong@yahoo.fr" TargetMode="External"/><Relationship Id="rId35" Type="http://schemas.openxmlformats.org/officeDocument/2006/relationships/hyperlink" Target="mailto:m_okanga_guay@yahoo.fr" TargetMode="External"/><Relationship Id="rId43" Type="http://schemas.openxmlformats.org/officeDocument/2006/relationships/header" Target="header3.xml"/><Relationship Id="rId48" Type="http://schemas.openxmlformats.org/officeDocument/2006/relationships/hyperlink" Target="mailto:tchotsoua@" TargetMode="External"/><Relationship Id="rId56" Type="http://schemas.openxmlformats.org/officeDocument/2006/relationships/hyperlink" Target="mailto:bringchristophe@yahoo.fr" TargetMode="External"/><Relationship Id="rId64" Type="http://schemas.openxmlformats.org/officeDocument/2006/relationships/hyperlink" Target="mailto:ndamejoseph@yahoo.fr" TargetMode="External"/><Relationship Id="rId69" Type="http://schemas.openxmlformats.org/officeDocument/2006/relationships/hyperlink" Target="mailto:gervais.tabopda@design.gatech.edu" TargetMode="External"/><Relationship Id="rId8" Type="http://schemas.openxmlformats.org/officeDocument/2006/relationships/image" Target="media/image1.png"/><Relationship Id="rId51" Type="http://schemas.openxmlformats.org/officeDocument/2006/relationships/hyperlink" Target="mailto:ntalla@gmail.cm" TargetMode="External"/><Relationship Id="rId72" Type="http://schemas.openxmlformats.org/officeDocument/2006/relationships/hyperlink" Target="mailto:wounfajeanmarie@gmail.co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ndjeuto@gmail.com" TargetMode="External"/><Relationship Id="rId25" Type="http://schemas.openxmlformats.org/officeDocument/2006/relationships/hyperlink" Target="mailto:baskatoussia@yahoo.fr" TargetMode="External"/><Relationship Id="rId33" Type="http://schemas.openxmlformats.org/officeDocument/2006/relationships/hyperlink" Target="mailto:pascal_mbaha@yahoo.fr" TargetMode="External"/><Relationship Id="rId38" Type="http://schemas.openxmlformats.org/officeDocument/2006/relationships/hyperlink" Target="mailto:gervais.tabopda@design.gatech.edu" TargetMode="External"/><Relationship Id="rId46" Type="http://schemas.openxmlformats.org/officeDocument/2006/relationships/hyperlink" Target="mailto:rigager2017@gmail.com" TargetMode="External"/><Relationship Id="rId59" Type="http://schemas.openxmlformats.org/officeDocument/2006/relationships/hyperlink" Target="mailto:maatoukm@gmail.com" TargetMode="External"/><Relationship Id="rId67" Type="http://schemas.openxmlformats.org/officeDocument/2006/relationships/hyperlink" Target="http://www.prodig.cnrs.fr/spip.php?article19" TargetMode="External"/><Relationship Id="rId20" Type="http://schemas.openxmlformats.org/officeDocument/2006/relationships/hyperlink" Target="mailto:ntalla@gmail.cm" TargetMode="External"/><Relationship Id="rId41" Type="http://schemas.openxmlformats.org/officeDocument/2006/relationships/hyperlink" Target="mailto:wounfajeanmarie@gmail.com" TargetMode="External"/><Relationship Id="rId54" Type="http://schemas.openxmlformats.org/officeDocument/2006/relationships/hyperlink" Target="mailto:juniorsa20020@yahoo.cn.uk" TargetMode="External"/><Relationship Id="rId62" Type="http://schemas.openxmlformats.org/officeDocument/2006/relationships/hyperlink" Target="mailto:pascal_mbaha@yahoo.fr" TargetMode="External"/><Relationship Id="rId70" Type="http://schemas.openxmlformats.org/officeDocument/2006/relationships/hyperlink" Target="mailto:ptchawa@yahoo.f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juniorsa20020@yahoo.cn.uk" TargetMode="External"/><Relationship Id="rId28" Type="http://schemas.openxmlformats.org/officeDocument/2006/relationships/hyperlink" Target="https://mail.google.com/mail/u/0/h/14vhnafda9e4b/?&amp;cs=wh&amp;v=b&amp;to=maatoukm@gmail.com" TargetMode="External"/><Relationship Id="rId36" Type="http://schemas.openxmlformats.org/officeDocument/2006/relationships/hyperlink" Target="http://www.prodig.cnrs.fr/spip.php?article19" TargetMode="External"/><Relationship Id="rId49" Type="http://schemas.openxmlformats.org/officeDocument/2006/relationships/hyperlink" Target="mailto:ntalla@" TargetMode="External"/><Relationship Id="rId57" Type="http://schemas.openxmlformats.org/officeDocument/2006/relationships/hyperlink" Target="mailto:nfogwez@yahoo.co.uk" TargetMode="External"/><Relationship Id="rId10" Type="http://schemas.openxmlformats.org/officeDocument/2006/relationships/image" Target="media/image3.jpeg"/><Relationship Id="rId31" Type="http://schemas.openxmlformats.org/officeDocument/2006/relationships/hyperlink" Target="mailto:benoit.mertens@ird.fr" TargetMode="External"/><Relationship Id="rId44" Type="http://schemas.openxmlformats.org/officeDocument/2006/relationships/footer" Target="footer2.xml"/><Relationship Id="rId52" Type="http://schemas.openxmlformats.org/officeDocument/2006/relationships/hyperlink" Target="mailto:aoudououa@yahoo.fr" TargetMode="External"/><Relationship Id="rId60" Type="http://schemas.openxmlformats.org/officeDocument/2006/relationships/hyperlink" Target="mailto:rmadjigoto@yahoo.fr" TargetMode="External"/><Relationship Id="rId65" Type="http://schemas.openxmlformats.org/officeDocument/2006/relationships/hyperlink" Target="mailto:Ngoufocew08@yahoo.fr" TargetMode="External"/><Relationship Id="rId73" Type="http://schemas.openxmlformats.org/officeDocument/2006/relationships/hyperlink" Target="mailto:ayemmafouo@gmail.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tchotsoua@" TargetMode="External"/><Relationship Id="rId39" Type="http://schemas.openxmlformats.org/officeDocument/2006/relationships/hyperlink" Target="mailto:ptchawa@yahoo.fr" TargetMode="External"/><Relationship Id="rId34" Type="http://schemas.openxmlformats.org/officeDocument/2006/relationships/hyperlink" Target="mailto:Ngoufocew08@yahoo.fr" TargetMode="External"/><Relationship Id="rId50" Type="http://schemas.openxmlformats.org/officeDocument/2006/relationships/hyperlink" Target="mailto:tchotsoua@gmail.cm" TargetMode="External"/><Relationship Id="rId55" Type="http://schemas.openxmlformats.org/officeDocument/2006/relationships/hyperlink" Target="mailto:baskatoussia@yahoo.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moise.tsayem-demaze@univ-leman.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learningeuropa.info/index.php?page=glossary&amp;menuzone=1&amp;abc=F" TargetMode="External"/><Relationship Id="rId2" Type="http://schemas.openxmlformats.org/officeDocument/2006/relationships/hyperlink" Target="http://eduscol.education.fr/superieur/glossaire" TargetMode="External"/><Relationship Id="rId1" Type="http://schemas.openxmlformats.org/officeDocument/2006/relationships/hyperlink" Target="http://www.elearningeuropa.info/index.php?page=glossary&amp;menuzone=1&amp;abc=F" TargetMode="External"/><Relationship Id="rId4" Type="http://schemas.openxmlformats.org/officeDocument/2006/relationships/hyperlink" Target="http://eduscol.education.fr/superieur/glossa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D632-10A8-41DA-B785-A9A98F0C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7051</Words>
  <Characters>38785</Characters>
  <Application>Microsoft Office Word</Application>
  <DocSecurity>0</DocSecurity>
  <Lines>323</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Tchotsoua</dc:creator>
  <cp:keywords/>
  <dc:description/>
  <cp:lastModifiedBy>Rachel Ngo BIKOB</cp:lastModifiedBy>
  <cp:revision>2</cp:revision>
  <cp:lastPrinted>2022-01-16T18:20:00Z</cp:lastPrinted>
  <dcterms:created xsi:type="dcterms:W3CDTF">2022-02-03T11:31:00Z</dcterms:created>
  <dcterms:modified xsi:type="dcterms:W3CDTF">2022-02-03T11:31:00Z</dcterms:modified>
</cp:coreProperties>
</file>